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CB5" w:rsidRDefault="00E32AE5" w:rsidP="00FE5A66">
      <w:pPr>
        <w:pStyle w:val="5"/>
        <w:shd w:val="clear" w:color="auto" w:fill="auto"/>
        <w:spacing w:before="0" w:after="600"/>
        <w:ind w:right="280" w:firstLine="0"/>
        <w:jc w:val="right"/>
      </w:pPr>
      <w:bookmarkStart w:id="0" w:name="bookmark5"/>
      <w:r>
        <w:t xml:space="preserve"> </w:t>
      </w:r>
      <w:bookmarkEnd w:id="0"/>
      <w:r w:rsidR="00F92FCF">
        <w:t xml:space="preserve">Приложение № 1 </w:t>
      </w:r>
    </w:p>
    <w:p w:rsidR="00393CB5" w:rsidRDefault="00F92FCF">
      <w:pPr>
        <w:pStyle w:val="40"/>
        <w:keepNext/>
        <w:keepLines/>
        <w:shd w:val="clear" w:color="auto" w:fill="auto"/>
        <w:spacing w:after="0" w:line="322" w:lineRule="exact"/>
        <w:ind w:firstLine="0"/>
      </w:pPr>
      <w:bookmarkStart w:id="1" w:name="bookmark7"/>
      <w:r>
        <w:t>ПОЛОЖЕНИЕ</w:t>
      </w:r>
      <w:bookmarkEnd w:id="1"/>
    </w:p>
    <w:p w:rsidR="00393CB5" w:rsidRDefault="00F92FCF">
      <w:pPr>
        <w:pStyle w:val="40"/>
        <w:keepNext/>
        <w:keepLines/>
        <w:shd w:val="clear" w:color="auto" w:fill="auto"/>
        <w:spacing w:after="240" w:line="322" w:lineRule="exact"/>
        <w:ind w:firstLine="0"/>
      </w:pPr>
      <w:bookmarkStart w:id="2" w:name="bookmark8"/>
      <w:r>
        <w:t xml:space="preserve">о порядке размещения и функционирования нестационарных объектов потребительского рынка на территории </w:t>
      </w:r>
      <w:bookmarkEnd w:id="2"/>
      <w:r w:rsidR="003A10EA">
        <w:t>ГО «город Дербент»</w:t>
      </w:r>
    </w:p>
    <w:p w:rsidR="00393CB5" w:rsidRPr="003A10EA" w:rsidRDefault="00F92FCF" w:rsidP="003A10EA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3" w:name="bookmark9"/>
      <w:r w:rsidRPr="003A10EA">
        <w:rPr>
          <w:b/>
        </w:rPr>
        <w:t>Общие положения и определения</w:t>
      </w:r>
      <w:bookmarkEnd w:id="3"/>
    </w:p>
    <w:p w:rsidR="00393CB5" w:rsidRDefault="00F92FCF" w:rsidP="003A10EA">
      <w:pPr>
        <w:pStyle w:val="5"/>
        <w:numPr>
          <w:ilvl w:val="0"/>
          <w:numId w:val="2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>Настоящее Положение разработано в соответствии с Федеральным законом от 6 октября 2003</w:t>
      </w:r>
      <w:r w:rsidR="003A10EA">
        <w:t xml:space="preserve"> </w:t>
      </w:r>
      <w:r>
        <w:t>г. №1</w:t>
      </w:r>
      <w:r w:rsidR="003A10EA">
        <w:t>3</w:t>
      </w:r>
      <w:r>
        <w:t xml:space="preserve">1-ФЗ </w:t>
      </w:r>
      <w:r w:rsidR="003A10EA">
        <w:t>«</w:t>
      </w:r>
      <w:r>
        <w:t>Об общих принципах организации местного самоуправления в Российской Федерации</w:t>
      </w:r>
      <w:r w:rsidR="003A10EA">
        <w:t>»</w:t>
      </w:r>
      <w:r>
        <w:t>, Федеральным законом от 28 декабря 2009</w:t>
      </w:r>
      <w:r w:rsidR="003A10EA">
        <w:t xml:space="preserve"> </w:t>
      </w:r>
      <w:r>
        <w:t xml:space="preserve">г. № 381-ФЗ </w:t>
      </w:r>
      <w:r w:rsidR="003A10EA">
        <w:t>«</w:t>
      </w:r>
      <w:r>
        <w:t>Об основах государственного регулирования торговой деятельности в Российской Федерации</w:t>
      </w:r>
      <w:r w:rsidR="003A10EA">
        <w:t>»</w:t>
      </w:r>
      <w:r>
        <w:t>, в целях упорядочения размещения и функционирования нестационарных объектов потребительского рынка или нестационарных торговых объектов</w:t>
      </w:r>
      <w:r w:rsidR="00E2071A">
        <w:t xml:space="preserve"> </w:t>
      </w:r>
      <w:r>
        <w:t>(далее</w:t>
      </w:r>
      <w:r w:rsidR="00E2071A">
        <w:t xml:space="preserve"> -</w:t>
      </w:r>
      <w:r>
        <w:t xml:space="preserve"> НТО), создания условий для улучшения организации и качества обслуживания населения </w:t>
      </w:r>
      <w:r w:rsidR="00E2071A">
        <w:t>городского округа «город Дербент»</w:t>
      </w:r>
      <w:r>
        <w:t>.</w:t>
      </w:r>
    </w:p>
    <w:p w:rsidR="00393CB5" w:rsidRDefault="00F92FCF" w:rsidP="003A10EA">
      <w:pPr>
        <w:pStyle w:val="5"/>
        <w:numPr>
          <w:ilvl w:val="0"/>
          <w:numId w:val="2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 xml:space="preserve">Настоящее Положение определяет порядок и основания для размещения НТО на территории </w:t>
      </w:r>
      <w:r w:rsidR="00E2071A">
        <w:t>городского округа «город Дербент»</w:t>
      </w:r>
      <w:r>
        <w:t xml:space="preserve"> на земельных участках, относящихся к муниципальной собственности или участках, собственность на которые не разграничена.</w:t>
      </w:r>
    </w:p>
    <w:p w:rsidR="00393CB5" w:rsidRPr="009077D0" w:rsidRDefault="00F92FCF" w:rsidP="003A10EA">
      <w:pPr>
        <w:pStyle w:val="5"/>
        <w:numPr>
          <w:ilvl w:val="0"/>
          <w:numId w:val="2"/>
        </w:numPr>
        <w:shd w:val="clear" w:color="auto" w:fill="auto"/>
        <w:tabs>
          <w:tab w:val="left" w:pos="519"/>
        </w:tabs>
        <w:spacing w:before="0" w:after="0"/>
        <w:ind w:left="567" w:right="20" w:hanging="547"/>
      </w:pPr>
      <w:r>
        <w:t xml:space="preserve">НТО не являются недвижимым имуществом, не подлежат техническому учету в бюро технической инвентаризации, права на них не подлежат регистрации в Едином государственном реестре прав на недвижимое имущество и сделок с ним. Размещение нестационарных объектов носит временный характер и ограничен сроком, указанным в Договоре </w:t>
      </w:r>
      <w:r w:rsidR="0070214A">
        <w:t>на</w:t>
      </w:r>
      <w:r>
        <w:t xml:space="preserve"> </w:t>
      </w:r>
      <w:r w:rsidRPr="009077D0">
        <w:t>размещени</w:t>
      </w:r>
      <w:r w:rsidR="0070214A">
        <w:t>е нестационарного торгового объекта</w:t>
      </w:r>
      <w:r w:rsidRPr="009077D0">
        <w:t xml:space="preserve"> (приложени</w:t>
      </w:r>
      <w:r w:rsidR="0070214A">
        <w:t>е</w:t>
      </w:r>
      <w:r w:rsidRPr="009077D0">
        <w:t xml:space="preserve"> №</w:t>
      </w:r>
      <w:r w:rsidR="0070214A">
        <w:t xml:space="preserve"> </w:t>
      </w:r>
      <w:r w:rsidRPr="009077D0">
        <w:t xml:space="preserve">1 к </w:t>
      </w:r>
      <w:r w:rsidR="00E2071A" w:rsidRPr="009077D0">
        <w:t xml:space="preserve">настоящему </w:t>
      </w:r>
      <w:r w:rsidRPr="009077D0">
        <w:t>Положению).</w:t>
      </w:r>
    </w:p>
    <w:p w:rsidR="00393CB5" w:rsidRDefault="00F92FCF">
      <w:pPr>
        <w:pStyle w:val="5"/>
        <w:numPr>
          <w:ilvl w:val="0"/>
          <w:numId w:val="2"/>
        </w:numPr>
        <w:shd w:val="clear" w:color="auto" w:fill="auto"/>
        <w:tabs>
          <w:tab w:val="left" w:pos="476"/>
        </w:tabs>
        <w:spacing w:before="0" w:after="0"/>
        <w:ind w:left="20" w:firstLine="0"/>
      </w:pPr>
      <w:r>
        <w:t>В настоящем Положении применяются следующие основные понятия: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розничная торговля - вид торговой деятельности, связанный с приобретением и продажей товаров для использования их в личных, семейных, домашних и иных целях, не связанных с осуществлением предпринимательской деятельности;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субъект торговли - юридическое лицо или индивидуальный предприниматель, занимающиеся торговлей или оказанием услуг, зарегистрированные в установленном порядке;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схема размещения нестационарных торговых объектов - разработанный и утвержденный органом местного самоуправления документ, определяющий места размещения нестационарных объектов потребительского рынка и группу реализуемых в них товаров;</w:t>
      </w:r>
    </w:p>
    <w:p w:rsidR="00393CB5" w:rsidRDefault="00E2071A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н</w:t>
      </w:r>
      <w:r w:rsidR="00F92FCF">
        <w:t>естационарный объект потребительского рынка (или нестационарный торговый объект - НТО) - нестационарные объекты торговли, общественного питания, бытового обслуживания и досуга населения</w:t>
      </w:r>
      <w:r>
        <w:t>,</w:t>
      </w:r>
      <w:r w:rsidR="00F92FCF">
        <w:t xml:space="preserve"> не относящиеся к объектам капитального строительства и не являющиеся объектами недвижимости, представляющие собой временные сооружения или временные конструкции,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передвижные средства развозной и разносной уличной </w:t>
      </w:r>
      <w:r w:rsidR="00F92FCF">
        <w:lastRenderedPageBreak/>
        <w:t>торговли через автоприцепы, холодильные прилавки, компрессионные аппараты, изотермические емкости, лотки, торговые автоматы, прием платежей</w:t>
      </w:r>
      <w:r w:rsidR="00C227BB">
        <w:t>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объекты бытового обслуживания населения - оказание уличных или через временные сооружения бытовых услуг населению, таких как чистка обуви, определение веса, фотографирование, косметологические, парикмахерские и т.д.</w:t>
      </w:r>
      <w:r w:rsidR="00C227BB">
        <w:t>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бахчевой развал - специально оборудованная временная конструкция или открытая площадка для продажи бахчевых культур;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елочный базар - специально оборудованная временная конструкция или открытая площадка для продажи натуральных хвойных деревьев;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летнее (сезонное) кафе - специально оборудованное временное сооружение или открытая площадка, в том числе при стационарном предприятии, представляющее собой предприятие общественного питания для быстрого обслуживания посетителей;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объекты досуга населения - развлекательные и детские аттракционы, передвижные средства, конные повозки, зоотеррариумы, аппараты, приспособления, сооружения и т.д. для организации досуга населения в местах массового отдыха граждан или на спе</w:t>
      </w:r>
      <w:r w:rsidR="00C227BB">
        <w:t>циально оборудованных площадках;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0"/>
        <w:ind w:left="567" w:right="20" w:hanging="283"/>
      </w:pPr>
      <w:r>
        <w:t>ярмарка - самостоятельное рыночное мероприятие, периодически организуемое органами исполнительной власти Республики Дагестан или органами местного самоуправления вне пределов розничных рынков и имеющее временный характер;</w:t>
      </w:r>
    </w:p>
    <w:p w:rsidR="00C227BB" w:rsidRDefault="00F92FCF" w:rsidP="00C227BB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120"/>
        <w:ind w:left="568" w:right="23" w:hanging="284"/>
        <w:contextualSpacing/>
      </w:pPr>
      <w:r>
        <w:t>постоянно действующие ярмарки сельскохозяйственной продукции (мини рынки) - торговый объект, представляющий собой некапитальное (временное) сооружение, конструкцию, оборудованную в целях предоставления субъектам торговли на условиях аренды торговых мест для реализации сельскохозяйственной продукции и продовольственных товаров</w:t>
      </w:r>
      <w:r w:rsidR="00C227BB">
        <w:t>;</w:t>
      </w:r>
    </w:p>
    <w:p w:rsidR="00393CB5" w:rsidRDefault="00F92FCF" w:rsidP="00E2071A">
      <w:pPr>
        <w:pStyle w:val="5"/>
        <w:numPr>
          <w:ilvl w:val="0"/>
          <w:numId w:val="30"/>
        </w:numPr>
        <w:shd w:val="clear" w:color="auto" w:fill="auto"/>
        <w:tabs>
          <w:tab w:val="left" w:pos="567"/>
        </w:tabs>
        <w:spacing w:before="0" w:after="120"/>
        <w:ind w:left="568" w:right="23" w:hanging="284"/>
      </w:pPr>
      <w:r>
        <w:t>несанкционированное (самовольное) размещение или эксплуатация нестационарного объекта - размещение или эксплуатация нестационарного объекта после окончания срока действия Договора на размещение, а равно без платы за размещение или самовольное размещение или эксплуатация нестационарного объекта.</w:t>
      </w:r>
    </w:p>
    <w:p w:rsidR="00393CB5" w:rsidRDefault="00A8679A" w:rsidP="00C227BB">
      <w:pPr>
        <w:pStyle w:val="5"/>
        <w:numPr>
          <w:ilvl w:val="0"/>
          <w:numId w:val="2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 xml:space="preserve">Конкурентным способом определения победителя, получающего право </w:t>
      </w:r>
      <w:r w:rsidRPr="00C227BB">
        <w:t xml:space="preserve">размещения нестационарного объекта потребительского рынка </w:t>
      </w:r>
      <w:r>
        <w:t>на территории города Дербент, является открытый аукцион.</w:t>
      </w:r>
    </w:p>
    <w:p w:rsidR="00393CB5" w:rsidRDefault="00F92FCF" w:rsidP="00C227BB">
      <w:pPr>
        <w:pStyle w:val="5"/>
        <w:numPr>
          <w:ilvl w:val="0"/>
          <w:numId w:val="2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>Владельцам нестационарных объектов запрещается сдача в аренду объектов третьим лицам</w:t>
      </w:r>
      <w:r w:rsidR="00C227BB">
        <w:t>.</w:t>
      </w:r>
    </w:p>
    <w:p w:rsidR="00FE5A66" w:rsidRDefault="00FE5A66">
      <w:pPr>
        <w:pStyle w:val="5"/>
        <w:shd w:val="clear" w:color="auto" w:fill="auto"/>
        <w:tabs>
          <w:tab w:val="left" w:pos="620"/>
        </w:tabs>
        <w:spacing w:before="0" w:after="0"/>
        <w:ind w:right="20" w:firstLine="0"/>
      </w:pPr>
    </w:p>
    <w:p w:rsidR="00393CB5" w:rsidRPr="00C227BB" w:rsidRDefault="00F92FCF" w:rsidP="00C227BB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4" w:name="bookmark10"/>
      <w:r w:rsidRPr="00C227BB">
        <w:rPr>
          <w:b/>
        </w:rPr>
        <w:t xml:space="preserve">Порядок проведения открытого </w:t>
      </w:r>
      <w:r w:rsidR="00002567">
        <w:rPr>
          <w:b/>
        </w:rPr>
        <w:t>аукциона</w:t>
      </w:r>
      <w:r w:rsidRPr="00C227BB">
        <w:rPr>
          <w:b/>
        </w:rPr>
        <w:t xml:space="preserve"> и работы </w:t>
      </w:r>
      <w:r w:rsidR="0092127F">
        <w:rPr>
          <w:b/>
        </w:rPr>
        <w:t>аукционной</w:t>
      </w:r>
      <w:r w:rsidRPr="00C227BB">
        <w:rPr>
          <w:b/>
        </w:rPr>
        <w:t xml:space="preserve"> комиссии</w:t>
      </w:r>
      <w:bookmarkEnd w:id="4"/>
    </w:p>
    <w:p w:rsidR="00393CB5" w:rsidRDefault="00F92FCF" w:rsidP="00C227B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Предметом </w:t>
      </w:r>
      <w:r w:rsidR="002E202E">
        <w:t xml:space="preserve">открытого </w:t>
      </w:r>
      <w:r w:rsidR="00002567">
        <w:t>аукциона</w:t>
      </w:r>
      <w:r>
        <w:t xml:space="preserve"> является предоставление права на размещение НТО на территории ГО «город </w:t>
      </w:r>
      <w:r w:rsidR="00C227BB">
        <w:t>Дербент</w:t>
      </w:r>
      <w:r>
        <w:t>» в соответствии с</w:t>
      </w:r>
      <w:r w:rsidR="002E202E">
        <w:t xml:space="preserve"> утвержденной</w:t>
      </w:r>
      <w:r>
        <w:t xml:space="preserve"> </w:t>
      </w:r>
      <w:r w:rsidRPr="00002567">
        <w:t>Схемой размещения</w:t>
      </w:r>
      <w:r w:rsidR="00002567">
        <w:t xml:space="preserve"> </w:t>
      </w:r>
      <w:r w:rsidR="00002567" w:rsidRPr="00EF6BA8">
        <w:rPr>
          <w:sz w:val="28"/>
          <w:szCs w:val="28"/>
        </w:rPr>
        <w:t>нестационарных торговых объектов на территории городского округа «город Дербент»</w:t>
      </w:r>
      <w:r>
        <w:t>.</w:t>
      </w:r>
    </w:p>
    <w:p w:rsidR="00393CB5" w:rsidRDefault="00002567" w:rsidP="00C227B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>Аукцион</w:t>
      </w:r>
      <w:r w:rsidR="00F92FCF">
        <w:t xml:space="preserve"> проводит </w:t>
      </w:r>
      <w:r w:rsidR="0092127F">
        <w:t>аукционная</w:t>
      </w:r>
      <w:r w:rsidR="00F92FCF">
        <w:t xml:space="preserve"> комиссия</w:t>
      </w:r>
      <w:r w:rsidR="00612F9B">
        <w:t xml:space="preserve"> в количестве </w:t>
      </w:r>
      <w:r>
        <w:t>не менее 5</w:t>
      </w:r>
      <w:r w:rsidR="00612F9B">
        <w:t xml:space="preserve"> человек</w:t>
      </w:r>
      <w:r>
        <w:t xml:space="preserve"> </w:t>
      </w:r>
      <w:r w:rsidR="00612F9B">
        <w:t xml:space="preserve">и </w:t>
      </w:r>
      <w:r w:rsidR="00F92FCF">
        <w:t xml:space="preserve"> действует на постоянной основе. Формой работы комиссии являются заседания, которые проводятся по мере необходимости. Заседание считается правомочным, если на нем присутствует </w:t>
      </w:r>
      <w:r>
        <w:t>более</w:t>
      </w:r>
      <w:r w:rsidR="00F92FCF">
        <w:t xml:space="preserve"> половины от общего числа ее членов.</w:t>
      </w:r>
    </w:p>
    <w:p w:rsidR="0092127F" w:rsidRDefault="0092127F" w:rsidP="00C227B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 w:rsidRPr="0092127F">
        <w:t>Аукционная комиссия осуществляет рассмотрение заявок на участие в аукционе и отбор участников аукциона, ведет протокол аукциона.</w:t>
      </w:r>
    </w:p>
    <w:p w:rsidR="00002567" w:rsidRDefault="00191E12" w:rsidP="00C227B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lastRenderedPageBreak/>
        <w:t xml:space="preserve">Информация о проведении </w:t>
      </w:r>
      <w:r w:rsidR="00002567">
        <w:t>аукциона</w:t>
      </w:r>
      <w:r>
        <w:t xml:space="preserve"> размещается на сайте </w:t>
      </w:r>
      <w:r w:rsidR="00002567">
        <w:t>А</w:t>
      </w:r>
      <w:r>
        <w:t>дминистрации</w:t>
      </w:r>
      <w:r w:rsidR="00BE03D8">
        <w:t xml:space="preserve"> в информационно-телекоммуникационной сети «Интернет»</w:t>
      </w:r>
      <w:r>
        <w:t xml:space="preserve"> и в газете «Дербентские новости»</w:t>
      </w:r>
      <w:r w:rsidR="00C227BB">
        <w:t xml:space="preserve">. </w:t>
      </w:r>
    </w:p>
    <w:p w:rsidR="00FE5A66" w:rsidRDefault="00F92FCF" w:rsidP="00C227B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К участию в </w:t>
      </w:r>
      <w:r w:rsidR="00002567">
        <w:t>аукционе</w:t>
      </w:r>
      <w:r>
        <w:t xml:space="preserve"> на равных правах допускаются юридические лица всех организационно-правовых форм и форм собственности, индивидуальные предприниматели и граждане</w:t>
      </w:r>
      <w:r w:rsidR="00C227BB">
        <w:t>,</w:t>
      </w:r>
      <w:r>
        <w:t xml:space="preserve"> отвечающие условиям </w:t>
      </w:r>
      <w:r w:rsidR="00002567">
        <w:t>аукциона</w:t>
      </w:r>
      <w:r>
        <w:t xml:space="preserve"> и представившие в </w:t>
      </w:r>
      <w:r w:rsidR="00BE03D8">
        <w:t>аукционную</w:t>
      </w:r>
      <w:r>
        <w:t xml:space="preserve"> комиссию заявку </w:t>
      </w:r>
      <w:r w:rsidR="00BE03D8">
        <w:t xml:space="preserve">на участие в аукционе </w:t>
      </w:r>
      <w:r>
        <w:t>и необходимый комплект документов.</w:t>
      </w:r>
    </w:p>
    <w:p w:rsidR="00393CB5" w:rsidRDefault="00F92FCF" w:rsidP="00C227BB">
      <w:pPr>
        <w:pStyle w:val="5"/>
        <w:numPr>
          <w:ilvl w:val="0"/>
          <w:numId w:val="31"/>
        </w:numPr>
        <w:shd w:val="clear" w:color="auto" w:fill="auto"/>
        <w:tabs>
          <w:tab w:val="left" w:pos="585"/>
        </w:tabs>
        <w:spacing w:before="0" w:after="0"/>
        <w:ind w:right="20" w:hanging="2926"/>
      </w:pPr>
      <w:r>
        <w:t>Правомочность участников</w:t>
      </w:r>
      <w:r w:rsidR="00C227BB">
        <w:t>.</w:t>
      </w:r>
    </w:p>
    <w:p w:rsidR="00393CB5" w:rsidRDefault="00F92FCF" w:rsidP="00C227BB">
      <w:pPr>
        <w:pStyle w:val="5"/>
        <w:shd w:val="clear" w:color="auto" w:fill="auto"/>
        <w:spacing w:before="0" w:after="120" w:line="240" w:lineRule="auto"/>
        <w:ind w:left="62" w:firstLine="505"/>
        <w:contextualSpacing/>
      </w:pPr>
      <w:r>
        <w:t xml:space="preserve">К </w:t>
      </w:r>
      <w:r w:rsidR="00002567">
        <w:t>аукциону</w:t>
      </w:r>
      <w:r>
        <w:t xml:space="preserve"> не допускаются лица:</w:t>
      </w:r>
    </w:p>
    <w:p w:rsidR="00393CB5" w:rsidRPr="00C227BB" w:rsidRDefault="00F92FCF" w:rsidP="00C227BB">
      <w:pPr>
        <w:pStyle w:val="5"/>
        <w:numPr>
          <w:ilvl w:val="0"/>
          <w:numId w:val="32"/>
        </w:numPr>
        <w:shd w:val="clear" w:color="auto" w:fill="auto"/>
        <w:tabs>
          <w:tab w:val="left" w:pos="851"/>
        </w:tabs>
        <w:spacing w:before="0" w:after="0" w:line="283" w:lineRule="exact"/>
        <w:ind w:left="851" w:hanging="284"/>
      </w:pPr>
      <w:r>
        <w:t xml:space="preserve">не представившие документы, указанные </w:t>
      </w:r>
      <w:r w:rsidRPr="00C227BB">
        <w:t xml:space="preserve">в пункте </w:t>
      </w:r>
      <w:r w:rsidR="00C227BB" w:rsidRPr="00C227BB">
        <w:t>2.</w:t>
      </w:r>
      <w:r w:rsidR="00A8679A">
        <w:t>5</w:t>
      </w:r>
      <w:r w:rsidRPr="00C227BB">
        <w:t>;</w:t>
      </w:r>
    </w:p>
    <w:p w:rsidR="00393CB5" w:rsidRPr="00C227BB" w:rsidRDefault="00F92FCF" w:rsidP="00C227BB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  <w:jc w:val="left"/>
      </w:pPr>
      <w:r>
        <w:t xml:space="preserve">представившие на </w:t>
      </w:r>
      <w:r w:rsidR="0092127F">
        <w:t>аукцион</w:t>
      </w:r>
      <w:r>
        <w:t xml:space="preserve"> документы, указанные </w:t>
      </w:r>
      <w:r w:rsidRPr="00C227BB">
        <w:t xml:space="preserve">в пункте </w:t>
      </w:r>
      <w:r w:rsidR="00C227BB" w:rsidRPr="00C227BB">
        <w:t>2.</w:t>
      </w:r>
      <w:r w:rsidR="00A8679A">
        <w:t>5</w:t>
      </w:r>
      <w:r w:rsidRPr="00C227BB">
        <w:t>, содержащие недостоверную информацию</w:t>
      </w:r>
      <w:r w:rsidR="00C227BB" w:rsidRPr="00C227BB">
        <w:t>;</w:t>
      </w:r>
    </w:p>
    <w:p w:rsidR="00393CB5" w:rsidRDefault="00F92FCF" w:rsidP="00C227BB">
      <w:pPr>
        <w:pStyle w:val="5"/>
        <w:numPr>
          <w:ilvl w:val="0"/>
          <w:numId w:val="32"/>
        </w:numPr>
        <w:shd w:val="clear" w:color="auto" w:fill="auto"/>
        <w:tabs>
          <w:tab w:val="left" w:pos="851"/>
        </w:tabs>
        <w:spacing w:before="0" w:after="2" w:line="260" w:lineRule="exact"/>
        <w:ind w:left="851" w:hanging="284"/>
      </w:pPr>
      <w:r>
        <w:t>находящиеся в процессе ликвидации или признания несостоятельности</w:t>
      </w:r>
    </w:p>
    <w:p w:rsidR="00393CB5" w:rsidRDefault="00F92FCF" w:rsidP="000873E8">
      <w:pPr>
        <w:pStyle w:val="5"/>
        <w:shd w:val="clear" w:color="auto" w:fill="auto"/>
        <w:tabs>
          <w:tab w:val="left" w:pos="851"/>
        </w:tabs>
        <w:spacing w:before="0" w:after="120" w:line="240" w:lineRule="auto"/>
        <w:ind w:left="851" w:firstLine="0"/>
        <w:contextualSpacing/>
      </w:pPr>
      <w:r>
        <w:t>(банкротства).</w:t>
      </w:r>
    </w:p>
    <w:p w:rsidR="00393CB5" w:rsidRDefault="00F92FCF" w:rsidP="00C227BB">
      <w:pPr>
        <w:pStyle w:val="5"/>
        <w:numPr>
          <w:ilvl w:val="0"/>
          <w:numId w:val="31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Одно лицо вправе подать в отношении одного лота только одну заявку. В случае установления факта подачи одним участником двух и более заявок при условии, что поданные ранее заявки не отозваны, все заявки на участие в </w:t>
      </w:r>
      <w:r w:rsidR="00002567">
        <w:t>аукционе</w:t>
      </w:r>
      <w:r>
        <w:t xml:space="preserve"> такого участника не рассматриваются и возвращаются такому участнику.</w:t>
      </w:r>
    </w:p>
    <w:p w:rsidR="00393CB5" w:rsidRDefault="00F92FCF" w:rsidP="00C227BB">
      <w:pPr>
        <w:pStyle w:val="5"/>
        <w:numPr>
          <w:ilvl w:val="0"/>
          <w:numId w:val="31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Участник несет все расходы, связанные с подготовкой и подачей своей заявки, а организатор </w:t>
      </w:r>
      <w:r w:rsidR="00BE03D8">
        <w:t>аукциона</w:t>
      </w:r>
      <w:r>
        <w:t xml:space="preserve"> не отвечает и не имеет обязательств по этим расходам независимо от характера проведения и результатов </w:t>
      </w:r>
      <w:r w:rsidR="00BE03D8">
        <w:t>аукциона</w:t>
      </w:r>
      <w:r>
        <w:t>.</w:t>
      </w:r>
    </w:p>
    <w:p w:rsidR="00393CB5" w:rsidRDefault="00F92FCF" w:rsidP="00C227BB">
      <w:pPr>
        <w:pStyle w:val="5"/>
        <w:numPr>
          <w:ilvl w:val="0"/>
          <w:numId w:val="31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При проведении </w:t>
      </w:r>
      <w:r w:rsidR="00BE03D8">
        <w:t>аукциона</w:t>
      </w:r>
      <w:r>
        <w:t xml:space="preserve"> какие-либо переговоры организатора или </w:t>
      </w:r>
      <w:r w:rsidR="00BE03D8">
        <w:t>аукционной</w:t>
      </w:r>
      <w:r>
        <w:t xml:space="preserve"> комиссии с участником не допускаются, за исключением разъяснений положений </w:t>
      </w:r>
      <w:r w:rsidR="00BE03D8">
        <w:t>аукционной</w:t>
      </w:r>
      <w:r>
        <w:t xml:space="preserve"> документации. В случае нарушения указанного положения </w:t>
      </w:r>
      <w:r w:rsidR="00BE03D8">
        <w:t>аукцион</w:t>
      </w:r>
      <w:r>
        <w:t xml:space="preserve"> может быть признан недействительным в порядке, предусмотренном законодательством Российской Федерации.</w:t>
      </w:r>
    </w:p>
    <w:p w:rsidR="00393CB5" w:rsidRDefault="00F92FCF" w:rsidP="00C227BB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>Вместе с заявкой каждый претендент представляет следующие документы: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заверенные копии свидетельства о государственной регистрации (для юридического лица), свидетельства о государственной регистрации гражданина в качестве индивидуального предпринимателя (для индивидуальных предпринимателей);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копию паспорта или иного документа, удостоверяющего личность гражданина Российской Федерации (при подаче заявления);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справку из ИФНС об исполнении налогоплательщиком обязанностей по уплате налогов, сборов, страховых взносов, пеней, налоговых санкций;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копию устава или учредительного договора - для юридических лиц</w:t>
      </w:r>
      <w:r w:rsidR="00B033CE">
        <w:t>;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копи</w:t>
      </w:r>
      <w:r w:rsidR="00B033CE">
        <w:t>ю</w:t>
      </w:r>
      <w:r>
        <w:t xml:space="preserve"> выписки из Единого государственного реестра юридических лиц (индивидуальных предпринимателей), полученная не ранее чем за </w:t>
      </w:r>
      <w:r w:rsidR="002B0D4B">
        <w:t>один</w:t>
      </w:r>
      <w:r>
        <w:t xml:space="preserve"> месяц до дня объявления </w:t>
      </w:r>
      <w:r w:rsidR="00B033CE">
        <w:t>аукциона</w:t>
      </w:r>
      <w:r>
        <w:t>.</w:t>
      </w:r>
    </w:p>
    <w:p w:rsidR="00393CB5" w:rsidRDefault="00F92FCF" w:rsidP="00B033CE">
      <w:pPr>
        <w:pStyle w:val="5"/>
        <w:shd w:val="clear" w:color="auto" w:fill="auto"/>
        <w:spacing w:before="0" w:after="120" w:line="240" w:lineRule="auto"/>
        <w:ind w:left="567" w:right="40" w:firstLine="0"/>
        <w:contextualSpacing/>
      </w:pPr>
      <w:r>
        <w:t xml:space="preserve">При подготовке заявки на участие в </w:t>
      </w:r>
      <w:r w:rsidR="00B033CE">
        <w:t>аукционе</w:t>
      </w:r>
      <w:r>
        <w:t xml:space="preserve"> и документов, прилагаемых к заявке, не допускается применение факсимильных подписей.</w:t>
      </w:r>
    </w:p>
    <w:p w:rsidR="00393CB5" w:rsidRDefault="00F92FCF" w:rsidP="00700780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>Участник должен подготовить заявку в соответствии с требованиями, указанными в настояще</w:t>
      </w:r>
      <w:r w:rsidR="00700780">
        <w:t>м</w:t>
      </w:r>
      <w:r>
        <w:t xml:space="preserve"> </w:t>
      </w:r>
      <w:r w:rsidR="00700780">
        <w:t>П</w:t>
      </w:r>
      <w:r w:rsidR="00B033CE">
        <w:t>о</w:t>
      </w:r>
      <w:r w:rsidR="00700780">
        <w:t>ложении</w:t>
      </w:r>
      <w:r>
        <w:t xml:space="preserve">. </w:t>
      </w:r>
      <w:r w:rsidR="00B033CE">
        <w:t>З</w:t>
      </w:r>
      <w:r>
        <w:t xml:space="preserve">аявка должна быть представлена в машинописном виде (или написана чернилами), подписана претендентом на участие в </w:t>
      </w:r>
      <w:r w:rsidR="00B033CE">
        <w:t xml:space="preserve">аукционе </w:t>
      </w:r>
      <w:r>
        <w:t>и</w:t>
      </w:r>
      <w:r w:rsidR="00B033CE">
        <w:t>ли</w:t>
      </w:r>
      <w:r>
        <w:t xml:space="preserve"> доверенным лицом (лицами).</w:t>
      </w:r>
    </w:p>
    <w:p w:rsidR="00393CB5" w:rsidRDefault="00F92FCF" w:rsidP="00700780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Публично в день, во время и в месте, указанные </w:t>
      </w:r>
      <w:r w:rsidR="00191E12">
        <w:t xml:space="preserve">на сайте </w:t>
      </w:r>
      <w:r w:rsidR="00B033CE">
        <w:t xml:space="preserve">Администрации </w:t>
      </w:r>
      <w:r w:rsidR="00191E12">
        <w:t xml:space="preserve">и в газете </w:t>
      </w:r>
      <w:r w:rsidR="00700780">
        <w:t>«</w:t>
      </w:r>
      <w:r w:rsidR="00191E12">
        <w:t>Д</w:t>
      </w:r>
      <w:r w:rsidR="00700780">
        <w:t xml:space="preserve">ербентские </w:t>
      </w:r>
      <w:r w:rsidR="00191E12">
        <w:t>Н</w:t>
      </w:r>
      <w:r w:rsidR="00700780">
        <w:t>овости»</w:t>
      </w:r>
      <w:r>
        <w:t xml:space="preserve">, </w:t>
      </w:r>
      <w:r w:rsidR="00B033CE">
        <w:t>аукционная</w:t>
      </w:r>
      <w:r w:rsidR="00191E12">
        <w:t xml:space="preserve"> </w:t>
      </w:r>
      <w:r>
        <w:t>комисси</w:t>
      </w:r>
      <w:r w:rsidR="00191E12">
        <w:t>я</w:t>
      </w:r>
      <w:r>
        <w:t xml:space="preserve"> </w:t>
      </w:r>
      <w:r w:rsidR="00191E12">
        <w:t xml:space="preserve">рассматривает полученные заявки на участие в </w:t>
      </w:r>
      <w:r w:rsidR="00B033CE">
        <w:t>аукционе</w:t>
      </w:r>
      <w:r>
        <w:t>.</w:t>
      </w:r>
    </w:p>
    <w:p w:rsidR="00393CB5" w:rsidRDefault="00F92FCF" w:rsidP="00700780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lastRenderedPageBreak/>
        <w:t xml:space="preserve">Участники, подавшие заявки на участие в </w:t>
      </w:r>
      <w:r w:rsidR="00B033CE">
        <w:t>аукционе</w:t>
      </w:r>
      <w:r>
        <w:t>, или их представители присутств</w:t>
      </w:r>
      <w:r w:rsidR="00B033CE">
        <w:t>уют</w:t>
      </w:r>
      <w:r>
        <w:t xml:space="preserve"> при </w:t>
      </w:r>
      <w:r w:rsidR="00191E12">
        <w:t xml:space="preserve">проведении </w:t>
      </w:r>
      <w:r w:rsidR="00B033CE">
        <w:t>аукциона</w:t>
      </w:r>
      <w:r>
        <w:t xml:space="preserve">. 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 xml:space="preserve">Протокол ведется </w:t>
      </w:r>
      <w:r w:rsidR="00B033CE">
        <w:t>аукционной</w:t>
      </w:r>
      <w:r>
        <w:t xml:space="preserve"> комиссией и подписывается всеми присутствующими членами </w:t>
      </w:r>
      <w:r w:rsidR="00B033CE">
        <w:t>аукционной</w:t>
      </w:r>
      <w:r>
        <w:t xml:space="preserve"> комиссии</w:t>
      </w:r>
      <w:r w:rsidR="00B033CE">
        <w:t xml:space="preserve"> и участниками аукциона</w:t>
      </w:r>
      <w:r>
        <w:t xml:space="preserve">. Протокол размещается на официальном сайте организатором </w:t>
      </w:r>
      <w:r w:rsidR="00B033CE">
        <w:t>аукциона</w:t>
      </w:r>
      <w:r>
        <w:t xml:space="preserve"> в</w:t>
      </w:r>
      <w:r w:rsidR="00700780">
        <w:t xml:space="preserve"> </w:t>
      </w:r>
      <w:r>
        <w:t xml:space="preserve">день его подписания на сайте: </w:t>
      </w:r>
      <w:hyperlink r:id="rId7" w:history="1">
        <w:r w:rsidR="00700780" w:rsidRPr="00A21AAF">
          <w:rPr>
            <w:rStyle w:val="a3"/>
            <w:b/>
            <w:bCs/>
            <w:lang w:val="en-US"/>
          </w:rPr>
          <w:t>www</w:t>
        </w:r>
        <w:r w:rsidR="00700780" w:rsidRPr="00700780">
          <w:rPr>
            <w:rStyle w:val="a3"/>
            <w:b/>
            <w:bCs/>
          </w:rPr>
          <w:t>.</w:t>
        </w:r>
        <w:r w:rsidR="00700780" w:rsidRPr="00A21AAF">
          <w:rPr>
            <w:rStyle w:val="a3"/>
            <w:b/>
            <w:bCs/>
            <w:lang w:val="en-US"/>
          </w:rPr>
          <w:t>derbent</w:t>
        </w:r>
        <w:r w:rsidR="00700780" w:rsidRPr="00700780">
          <w:rPr>
            <w:rStyle w:val="a3"/>
            <w:b/>
            <w:bCs/>
          </w:rPr>
          <w:t>.</w:t>
        </w:r>
        <w:r w:rsidR="00700780" w:rsidRPr="00A21AAF">
          <w:rPr>
            <w:rStyle w:val="a3"/>
            <w:b/>
            <w:bCs/>
            <w:lang w:val="en-US"/>
          </w:rPr>
          <w:t>ru</w:t>
        </w:r>
      </w:hyperlink>
      <w:r w:rsidR="00B033CE">
        <w:t>,</w:t>
      </w:r>
      <w:r w:rsidR="00700780" w:rsidRPr="00700780">
        <w:rPr>
          <w:b/>
          <w:bCs/>
        </w:rPr>
        <w:t xml:space="preserve"> </w:t>
      </w:r>
      <w:r w:rsidR="00B033CE">
        <w:t xml:space="preserve">а также публикуется организатором аукциона в официальном печатном издании в течение 10 рабочих дней с даты утверждения протокола </w:t>
      </w:r>
      <w:r w:rsidR="008A26A4">
        <w:rPr>
          <w:lang w:val="ru-RU"/>
        </w:rPr>
        <w:t>аукциона</w:t>
      </w:r>
      <w:r w:rsidR="00B033CE">
        <w:t>.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 xml:space="preserve">В случае если не подано ни одной заявки на участие в </w:t>
      </w:r>
      <w:r w:rsidR="00B033CE">
        <w:t>аукционе</w:t>
      </w:r>
      <w:r>
        <w:t xml:space="preserve">, </w:t>
      </w:r>
      <w:r w:rsidR="00B033CE">
        <w:t>аукцион</w:t>
      </w:r>
      <w:r>
        <w:t xml:space="preserve"> считается несостоявшимся.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 xml:space="preserve">Победителем </w:t>
      </w:r>
      <w:r w:rsidR="00B033CE">
        <w:t>аукциона</w:t>
      </w:r>
      <w:r>
        <w:t xml:space="preserve"> признается участник, </w:t>
      </w:r>
      <w:r w:rsidR="00863693">
        <w:t xml:space="preserve">предложивший наибольшую </w:t>
      </w:r>
      <w:r w:rsidR="00B033CE">
        <w:t>цену за право размещения нестационарного торгового объекта</w:t>
      </w:r>
      <w:r>
        <w:t>.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 xml:space="preserve">Если после подведения итогов </w:t>
      </w:r>
      <w:r w:rsidR="00B033CE">
        <w:t>аукциона</w:t>
      </w:r>
      <w:r>
        <w:t xml:space="preserve"> организатору </w:t>
      </w:r>
      <w:r w:rsidR="00B033CE">
        <w:t>аукциона</w:t>
      </w:r>
      <w:r w:rsidR="000873E8">
        <w:t xml:space="preserve"> станут</w:t>
      </w:r>
      <w:r>
        <w:t xml:space="preserve"> известны факты недостоверности информации, представленной на </w:t>
      </w:r>
      <w:r w:rsidR="00B033CE">
        <w:t>аукцион</w:t>
      </w:r>
      <w:r>
        <w:t xml:space="preserve"> победителем, или последний откажется от подписания договора в течение 15-ти дней после дня объявления победителя </w:t>
      </w:r>
      <w:r w:rsidR="00B033CE">
        <w:t>аукциона</w:t>
      </w:r>
      <w:r>
        <w:t xml:space="preserve">, победителем признается участник, </w:t>
      </w:r>
      <w:r w:rsidR="00863693">
        <w:t>который предложил вторую по величине сумму</w:t>
      </w:r>
      <w:r>
        <w:t>.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 xml:space="preserve">Заключение договора по итогам </w:t>
      </w:r>
      <w:r w:rsidR="00B033CE">
        <w:t>аукциона</w:t>
      </w:r>
      <w:r>
        <w:t xml:space="preserve"> для второго </w:t>
      </w:r>
      <w:r w:rsidR="00863693">
        <w:t xml:space="preserve">участника </w:t>
      </w:r>
      <w:r>
        <w:t>в данном случае является обязательным.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>Протокол</w:t>
      </w:r>
      <w:r>
        <w:tab/>
        <w:t xml:space="preserve">является документом, удостоверяющим право победителя на заключение договора на размещение нестационарного </w:t>
      </w:r>
      <w:r w:rsidR="00B033CE">
        <w:t xml:space="preserve">торгового </w:t>
      </w:r>
      <w:r>
        <w:t xml:space="preserve">объекта. Организатор </w:t>
      </w:r>
      <w:r w:rsidR="00B033CE">
        <w:t>аукциона</w:t>
      </w:r>
      <w:r>
        <w:t xml:space="preserve"> в течение 3 рабочих дней с даты утверждения протокола </w:t>
      </w:r>
      <w:r w:rsidR="00B033CE">
        <w:t>аукциона</w:t>
      </w:r>
      <w:r>
        <w:t xml:space="preserve"> передает </w:t>
      </w:r>
      <w:r w:rsidR="00863693">
        <w:t xml:space="preserve">победителю </w:t>
      </w:r>
      <w:r>
        <w:t>один экземпляр протокола и проект договора.</w:t>
      </w:r>
    </w:p>
    <w:p w:rsidR="00393CB5" w:rsidRDefault="00F92FCF" w:rsidP="0071281D">
      <w:pPr>
        <w:pStyle w:val="5"/>
        <w:numPr>
          <w:ilvl w:val="0"/>
          <w:numId w:val="3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>
        <w:t xml:space="preserve">Победитель </w:t>
      </w:r>
      <w:r w:rsidR="000873E8">
        <w:rPr>
          <w:lang w:val="ru-RU"/>
        </w:rPr>
        <w:t>аукциона</w:t>
      </w:r>
      <w:r>
        <w:t xml:space="preserve"> обязан заполнить проект договора в соответствии с условиями, заявленными им в заявке, подписать и направить </w:t>
      </w:r>
      <w:r w:rsidR="00863693">
        <w:t xml:space="preserve">в </w:t>
      </w:r>
      <w:r w:rsidR="000873E8">
        <w:rPr>
          <w:lang w:val="ru-RU"/>
        </w:rPr>
        <w:t>А</w:t>
      </w:r>
      <w:r w:rsidR="00863693">
        <w:t xml:space="preserve">дминистрацию </w:t>
      </w:r>
      <w:r>
        <w:t xml:space="preserve">для заключения </w:t>
      </w:r>
      <w:r w:rsidR="00E850CF">
        <w:rPr>
          <w:lang w:val="ru-RU"/>
        </w:rPr>
        <w:t>д</w:t>
      </w:r>
      <w:r>
        <w:t xml:space="preserve">оговор на размещение в течение 15-ти дней со дня утверждения протокола </w:t>
      </w:r>
      <w:r w:rsidR="000873E8">
        <w:rPr>
          <w:lang w:val="ru-RU"/>
        </w:rPr>
        <w:t>аукциона</w:t>
      </w:r>
      <w:r>
        <w:t>.</w:t>
      </w:r>
    </w:p>
    <w:p w:rsidR="00FE5A66" w:rsidRDefault="00FE5A66" w:rsidP="00700780">
      <w:pPr>
        <w:pStyle w:val="5"/>
        <w:shd w:val="clear" w:color="auto" w:fill="auto"/>
        <w:tabs>
          <w:tab w:val="left" w:pos="567"/>
        </w:tabs>
        <w:spacing w:before="0" w:after="0"/>
        <w:ind w:left="567" w:right="20" w:firstLine="0"/>
      </w:pPr>
    </w:p>
    <w:p w:rsidR="00393CB5" w:rsidRPr="00E850CF" w:rsidRDefault="00F92FCF" w:rsidP="00E850CF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5" w:name="bookmark12"/>
      <w:r w:rsidRPr="009B5E12">
        <w:rPr>
          <w:b/>
        </w:rPr>
        <w:t>Требования к размещению и внешнему оформлению нестационарных объектов</w:t>
      </w:r>
      <w:bookmarkEnd w:id="5"/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 xml:space="preserve">Размещение нестационарных объектов осуществляется на основании утвержденной Администрацией </w:t>
      </w:r>
      <w:r w:rsidR="009B5E12">
        <w:t>ГО «город Дербент»</w:t>
      </w:r>
      <w:r>
        <w:t xml:space="preserve"> </w:t>
      </w:r>
      <w:r w:rsidRPr="00E850CF">
        <w:t>Схемы размещения нестационарных</w:t>
      </w:r>
      <w:r w:rsidR="00E850CF">
        <w:rPr>
          <w:lang w:val="ru-RU"/>
        </w:rPr>
        <w:t xml:space="preserve"> торговых</w:t>
      </w:r>
      <w:r w:rsidRPr="00E850CF">
        <w:t xml:space="preserve"> объектов</w:t>
      </w:r>
      <w:r>
        <w:t xml:space="preserve"> и должно соответствовать действующим градостроительным, строительным, архитектурным, пожарным, санитарным и иным нормам, правилам и нормативам, комплексному решению существующей архитектурной среды, архитектурно-художественному облику г. </w:t>
      </w:r>
      <w:r w:rsidR="009B5E12">
        <w:t>Дербент</w:t>
      </w:r>
      <w:r>
        <w:t>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 xml:space="preserve">В случае расположения нестационарных объектов в пределах красных линий улиц и дорог их размещение возможно лишь на замощенной (асфальтированной) площадке в границах тротуара и при условии соблюдения свободной ширины прохода по тротуару не менее </w:t>
      </w:r>
      <w:r w:rsidR="00615D0F">
        <w:t xml:space="preserve">1 </w:t>
      </w:r>
      <w:r>
        <w:t>метр</w:t>
      </w:r>
      <w:r w:rsidR="00615D0F">
        <w:t>а</w:t>
      </w:r>
      <w:r>
        <w:t xml:space="preserve"> от крайнего элемента объекта до края проезжей части.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91"/>
        </w:tabs>
        <w:spacing w:before="0" w:after="0" w:line="317" w:lineRule="exact"/>
        <w:ind w:left="567" w:right="20" w:hanging="567"/>
      </w:pPr>
      <w:r>
        <w:t>При размещении нестационарных объектов должен быть предусмотрен удобный подъезд автотранспорта, не создающий помех для прохода пешеходов. Разгрузку товара требуется осуществлять без заезда автомашин на тротуар.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Размещаемые нестационарные объекты не должны препятствовать доступу пожарных подразделений к существующим зданиям и сооружениям.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 xml:space="preserve">Не допускается размещать у нестационарных объектов (кроме передвижных средств развозной и разносной уличной торговли) холодильное оборудование, столики, </w:t>
      </w:r>
      <w:r>
        <w:lastRenderedPageBreak/>
        <w:t>зонтики и другие подобные объекты, за исключением случаев, когда размещение подобных объектов предусмотрено типовым архитектурным решением.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82"/>
        </w:tabs>
        <w:spacing w:before="0" w:after="0" w:line="317" w:lineRule="exact"/>
        <w:ind w:left="567" w:right="20" w:hanging="567"/>
      </w:pPr>
      <w:r>
        <w:t>Нестационарные объекты, для которых, исходя из их функционального назначения, а также по санитарно-гигиеническим требованиям и нормативам, требуется подключение к сетям водоснабжения и канализации, могут размещаться лишь вблизи инженерных коммуникаций при наличии технической возможности подключения.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 xml:space="preserve">Требования к нестационарным объектам (внешний вид, размеры, площадь, конструктивная схема и иные требования) </w:t>
      </w:r>
      <w:r w:rsidR="009B5E12">
        <w:t xml:space="preserve">предварительно согласовываются </w:t>
      </w:r>
      <w:r>
        <w:t xml:space="preserve">с </w:t>
      </w:r>
      <w:r w:rsidR="002F3847">
        <w:t>отделом</w:t>
      </w:r>
      <w:r>
        <w:t xml:space="preserve"> архитектуры и градостроительства г.</w:t>
      </w:r>
      <w:r w:rsidR="002F3847">
        <w:t xml:space="preserve"> Дербент</w:t>
      </w:r>
      <w:r>
        <w:t xml:space="preserve"> в соответствии с действующими нормативн</w:t>
      </w:r>
      <w:r w:rsidR="00E850CF">
        <w:rPr>
          <w:lang w:val="ru-RU"/>
        </w:rPr>
        <w:t xml:space="preserve">ыми </w:t>
      </w:r>
      <w:r>
        <w:t xml:space="preserve">правовыми актами. Архитектурное решение нестационарных объектов, санкционированное размещение и эксплуатация которых осуществлялась до утверждения настоящего Положения, </w:t>
      </w:r>
      <w:r w:rsidR="002F3847">
        <w:t xml:space="preserve">владельцам нестационарных объектов </w:t>
      </w:r>
      <w:r>
        <w:t>необходимо</w:t>
      </w:r>
      <w:r w:rsidR="002F3847">
        <w:t xml:space="preserve"> </w:t>
      </w:r>
      <w:r>
        <w:t xml:space="preserve">привести в соответствие с </w:t>
      </w:r>
      <w:r w:rsidR="002F3847">
        <w:t>действующими нормативами и требованиями</w:t>
      </w:r>
      <w:r>
        <w:t xml:space="preserve"> по истечении срока действующего </w:t>
      </w:r>
      <w:r w:rsidR="00E850CF">
        <w:rPr>
          <w:lang w:val="ru-RU"/>
        </w:rPr>
        <w:t>д</w:t>
      </w:r>
      <w:r>
        <w:t xml:space="preserve">оговора на размещение </w:t>
      </w:r>
      <w:r w:rsidR="002F3847">
        <w:t xml:space="preserve">и </w:t>
      </w:r>
      <w:r>
        <w:t>до заключения договора на новый срок.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Собственник нестационарного объекта в процессе эксплуатации обязан содержать в надлежащем состоянии внешний вид объекта, проводя по необходимости окраску и ремонт.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Уборка территории, прилегающей к нестационарному объекту, должна производиться ежедневно. Границы уборки территории определяются проектом и не могут быть менее 10 метров от границ земельного участка.</w:t>
      </w:r>
    </w:p>
    <w:p w:rsidR="00393CB5" w:rsidRDefault="00F92FCF" w:rsidP="009B5E12">
      <w:pPr>
        <w:pStyle w:val="5"/>
        <w:numPr>
          <w:ilvl w:val="0"/>
          <w:numId w:val="34"/>
        </w:numPr>
        <w:shd w:val="clear" w:color="auto" w:fill="auto"/>
        <w:tabs>
          <w:tab w:val="left" w:pos="582"/>
        </w:tabs>
        <w:spacing w:before="0" w:after="0" w:line="317" w:lineRule="exact"/>
        <w:ind w:left="567" w:right="20" w:hanging="567"/>
      </w:pPr>
      <w:r>
        <w:t>На неподвижных нестационарных объектах должна располагаться вывеска с указанием: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для юридического лица - фирменное наименование (наименование), место его нахождения (адрес) и режим работы нестационарного торгового объекта;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для индивидуального предпринимателя - информация о государственной регистрации и наименование зарегистрировавшего его органа, режим работы нестационарного торгового объекта;</w:t>
      </w:r>
    </w:p>
    <w:p w:rsidR="00393CB5" w:rsidRDefault="00F92FCF" w:rsidP="002F3847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информация о специализации («Продукты», «Молоко», «Хозтовары», «Цветы» и т.п.).</w:t>
      </w:r>
    </w:p>
    <w:p w:rsidR="00393CB5" w:rsidRDefault="00F92FCF" w:rsidP="002F3847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В сезонных нестационарных объектах общественного питания (летнее кафе), находящихся вблизи жилых домов, не разрешается разведение открытого огня для приготовления блюд на мангалах, жаровнях, решетках.</w:t>
      </w:r>
    </w:p>
    <w:p w:rsidR="00393CB5" w:rsidRDefault="00F92FCF" w:rsidP="002F3847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Сезонные нестационарные объекты, в том числе общественного питания (летнее кафе) подлежат обязательному полному демонтажу по окончании сезона.</w:t>
      </w:r>
    </w:p>
    <w:p w:rsidR="00393CB5" w:rsidRDefault="00F92FCF" w:rsidP="002F3847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При размещении передвижных объектов торговли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торговых объектов колес и прочих частей, элементов, деталей, узлов, агрегатов и устройств, обеспечивающих движение передвижных сооружений.</w:t>
      </w:r>
    </w:p>
    <w:p w:rsidR="00393CB5" w:rsidRDefault="00F92FCF" w:rsidP="002F3847">
      <w:pPr>
        <w:pStyle w:val="5"/>
        <w:numPr>
          <w:ilvl w:val="0"/>
          <w:numId w:val="34"/>
        </w:numPr>
        <w:shd w:val="clear" w:color="auto" w:fill="auto"/>
        <w:tabs>
          <w:tab w:val="left" w:pos="567"/>
        </w:tabs>
        <w:spacing w:before="0" w:after="0" w:line="317" w:lineRule="exact"/>
        <w:ind w:left="567" w:right="20" w:hanging="567"/>
      </w:pPr>
      <w:r>
        <w:t>Торговая деятельность в палатках, лотках, контейнерах, автолавках, автоприцепах осуществляется в режиме, определенном в Договоре на размещение нестационарного объекта, но не ранее 07.00 час. и не позднее 23.00 час. Ежедневно после завершения торговой деятельности места размещения подобных нестационарных объектов подлежат освобождению их владельцами от указанных объектов.</w:t>
      </w:r>
    </w:p>
    <w:p w:rsidR="002F3847" w:rsidRDefault="002F3847" w:rsidP="002F3847">
      <w:pPr>
        <w:pStyle w:val="5"/>
        <w:shd w:val="clear" w:color="auto" w:fill="auto"/>
        <w:tabs>
          <w:tab w:val="left" w:pos="567"/>
        </w:tabs>
        <w:spacing w:before="0" w:after="0" w:line="317" w:lineRule="exact"/>
        <w:ind w:left="567" w:right="20" w:firstLine="0"/>
      </w:pPr>
    </w:p>
    <w:p w:rsidR="00393CB5" w:rsidRPr="002F3847" w:rsidRDefault="00F92FCF" w:rsidP="00E850CF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6" w:name="bookmark13"/>
      <w:r w:rsidRPr="002F3847">
        <w:rPr>
          <w:b/>
        </w:rPr>
        <w:lastRenderedPageBreak/>
        <w:t>Порядок и сроки размещения и эксплуатации нестационарных объектов</w:t>
      </w:r>
      <w:bookmarkEnd w:id="6"/>
    </w:p>
    <w:p w:rsidR="00393CB5" w:rsidRPr="00FC25DC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Размещение нестационарных объектов на территории </w:t>
      </w:r>
      <w:r w:rsidR="002F3847">
        <w:t>ГО «город Дербент»</w:t>
      </w:r>
      <w:r>
        <w:t xml:space="preserve"> осуществляется в местах, определенных Схемой размещения нестационарных объектов потребительского рынка, утвержденной постановлением Администрации г. </w:t>
      </w:r>
      <w:r w:rsidR="002F3847">
        <w:t>Дербент</w:t>
      </w:r>
      <w:r>
        <w:t>.</w:t>
      </w:r>
    </w:p>
    <w:p w:rsidR="00FC25DC" w:rsidRDefault="00FC25DC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rPr>
          <w:lang w:val="ru-RU"/>
        </w:rPr>
        <w:t>МКУ «Управление земельных и имущественных отношений» выполняет все действия по проведению аукционов и заключению договоров на право размещения нестационарных объектов.</w:t>
      </w:r>
    </w:p>
    <w:p w:rsidR="00393CB5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 w:rsidRPr="002F3847">
        <w:t>Р</w:t>
      </w:r>
      <w:r>
        <w:t xml:space="preserve">азмещение летних кафе, примыкающих (имеющих общую границу) к стационарным объектам общественного питания, производится без проведения </w:t>
      </w:r>
      <w:r w:rsidR="00FC25DC">
        <w:rPr>
          <w:lang w:val="ru-RU"/>
        </w:rPr>
        <w:t>аукциона</w:t>
      </w:r>
      <w:r w:rsidR="0093027E">
        <w:t>. Договор</w:t>
      </w:r>
      <w:r w:rsidR="0093027E">
        <w:rPr>
          <w:lang w:val="ru-RU"/>
        </w:rPr>
        <w:t xml:space="preserve"> </w:t>
      </w:r>
      <w:r>
        <w:t xml:space="preserve">на размещение объекта заключаются </w:t>
      </w:r>
      <w:r w:rsidR="00FC25DC">
        <w:rPr>
          <w:lang w:val="ru-RU"/>
        </w:rPr>
        <w:t xml:space="preserve">МКУ </w:t>
      </w:r>
      <w:r w:rsidR="00FC25DC" w:rsidRPr="00FC25DC">
        <w:rPr>
          <w:lang w:val="ru-RU"/>
        </w:rPr>
        <w:t>«</w:t>
      </w:r>
      <w:r w:rsidRPr="00FC25DC">
        <w:t xml:space="preserve">Управление </w:t>
      </w:r>
      <w:r w:rsidR="002F3847" w:rsidRPr="00FC25DC">
        <w:t>земельных и имущественных отношений</w:t>
      </w:r>
      <w:r w:rsidR="00FC25DC">
        <w:rPr>
          <w:lang w:val="ru-RU"/>
        </w:rPr>
        <w:t>»</w:t>
      </w:r>
      <w:r w:rsidRPr="00FC25DC">
        <w:t xml:space="preserve"> Администрации</w:t>
      </w:r>
      <w:r>
        <w:t xml:space="preserve"> </w:t>
      </w:r>
      <w:r w:rsidR="002F3847">
        <w:t>ГО «город Дербент»</w:t>
      </w:r>
      <w:r>
        <w:t xml:space="preserve"> с владельцем стационарного объекта общественного питания, к которому примыкает летнее кафе.</w:t>
      </w:r>
    </w:p>
    <w:p w:rsidR="00393CB5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>Основанием для установки (монтажа) субъектом торговли нестационарного объекта на территории г.</w:t>
      </w:r>
      <w:r w:rsidR="002F3847">
        <w:t xml:space="preserve"> Дербент</w:t>
      </w:r>
      <w:r>
        <w:t xml:space="preserve"> является заключенный </w:t>
      </w:r>
      <w:r w:rsidRPr="00FC25DC">
        <w:t xml:space="preserve">с </w:t>
      </w:r>
      <w:r w:rsidR="0093027E">
        <w:rPr>
          <w:lang w:val="ru-RU"/>
        </w:rPr>
        <w:t>МКУ «</w:t>
      </w:r>
      <w:r w:rsidR="002F3847" w:rsidRPr="00FC25DC">
        <w:t>Управление земельных и имущественных отношений</w:t>
      </w:r>
      <w:r w:rsidR="0093027E">
        <w:rPr>
          <w:lang w:val="ru-RU"/>
        </w:rPr>
        <w:t>»</w:t>
      </w:r>
      <w:r w:rsidR="002F3847" w:rsidRPr="00FC25DC">
        <w:t xml:space="preserve"> </w:t>
      </w:r>
      <w:r w:rsidR="0093027E">
        <w:rPr>
          <w:lang w:val="ru-RU"/>
        </w:rPr>
        <w:t>д</w:t>
      </w:r>
      <w:r w:rsidRPr="00FC25DC">
        <w:t>оговор на размещение</w:t>
      </w:r>
      <w:r>
        <w:t xml:space="preserve"> нестационарного объекта на территории г.</w:t>
      </w:r>
      <w:r w:rsidR="002F3847">
        <w:t xml:space="preserve"> Дербент</w:t>
      </w:r>
      <w:r>
        <w:t>.</w:t>
      </w:r>
    </w:p>
    <w:p w:rsidR="00393CB5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Договор на размещение нестационарных объектов круглогодичного размещения заключается на срок до </w:t>
      </w:r>
      <w:r w:rsidR="00A934BC">
        <w:t xml:space="preserve">трех </w:t>
      </w:r>
      <w:r>
        <w:t>лет с правом продления.</w:t>
      </w:r>
    </w:p>
    <w:p w:rsidR="00393CB5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>Договор на размещение лотков, контейнеров, автолавок, автоприцепов заключается на срок до одного года.</w:t>
      </w:r>
      <w:r w:rsidR="002F3847">
        <w:t xml:space="preserve"> </w:t>
      </w:r>
      <w:r>
        <w:t>Договор на размещение летнего кафе заключается на период с 1 апреля по 1 декабря.</w:t>
      </w:r>
    </w:p>
    <w:p w:rsidR="00393CB5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Владелец нестационарного объекта, заключивший </w:t>
      </w:r>
      <w:r w:rsidR="0093027E">
        <w:rPr>
          <w:lang w:val="ru-RU"/>
        </w:rPr>
        <w:t>д</w:t>
      </w:r>
      <w:r>
        <w:t xml:space="preserve">оговор на размещение, в течение трех дней после установки объекта направляет в </w:t>
      </w:r>
      <w:r w:rsidR="0093027E">
        <w:rPr>
          <w:lang w:val="ru-RU"/>
        </w:rPr>
        <w:t>МКУ «</w:t>
      </w:r>
      <w:r w:rsidR="002F3847" w:rsidRPr="0093027E">
        <w:t>Управление земельных и имущественных отношений</w:t>
      </w:r>
      <w:r w:rsidR="0093027E">
        <w:rPr>
          <w:lang w:val="ru-RU"/>
        </w:rPr>
        <w:t>»</w:t>
      </w:r>
      <w:r>
        <w:t xml:space="preserve"> в письменной форме извещение об установке нестационарного торгового объекта. На основании извещения </w:t>
      </w:r>
      <w:r w:rsidR="0093027E">
        <w:rPr>
          <w:lang w:val="ru-RU"/>
        </w:rPr>
        <w:t>МКУ «</w:t>
      </w:r>
      <w:r w:rsidR="0093027E" w:rsidRPr="0093027E">
        <w:t>Управление земельных и имущественных отношений</w:t>
      </w:r>
      <w:r w:rsidR="0093027E">
        <w:rPr>
          <w:lang w:val="ru-RU"/>
        </w:rPr>
        <w:t>»</w:t>
      </w:r>
      <w:r>
        <w:t xml:space="preserve"> в течении 5 дней организует обследование установленного нестационарного объекта для оценки е</w:t>
      </w:r>
      <w:r w:rsidR="002F3847">
        <w:t xml:space="preserve">го соответствия Схеме, </w:t>
      </w:r>
      <w:r w:rsidR="0093027E">
        <w:rPr>
          <w:lang w:val="ru-RU"/>
        </w:rPr>
        <w:t>д</w:t>
      </w:r>
      <w:r w:rsidR="002F3847">
        <w:t>оговору</w:t>
      </w:r>
      <w:r>
        <w:t>.</w:t>
      </w:r>
    </w:p>
    <w:p w:rsidR="00393CB5" w:rsidRPr="00294F5E" w:rsidRDefault="00F92FCF" w:rsidP="002F3847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По истечении срока действия </w:t>
      </w:r>
      <w:r w:rsidR="0093027E">
        <w:rPr>
          <w:lang w:val="ru-RU"/>
        </w:rPr>
        <w:t>д</w:t>
      </w:r>
      <w:r>
        <w:t xml:space="preserve">оговора на размещение нестационарного объекта владелец соответствующего объекта имеет преимущественное перед другими лицами право на заключение </w:t>
      </w:r>
      <w:r w:rsidR="0093027E">
        <w:rPr>
          <w:lang w:val="ru-RU"/>
        </w:rPr>
        <w:t>д</w:t>
      </w:r>
      <w:r>
        <w:t>оговора на новый срок в случае, если места их размещения включены в действующую Схему.</w:t>
      </w:r>
    </w:p>
    <w:p w:rsidR="00294F5E" w:rsidRPr="00294F5E" w:rsidRDefault="00294F5E" w:rsidP="00294F5E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 w:rsidRPr="00294F5E">
        <w:t>Все товары</w:t>
      </w:r>
      <w:r>
        <w:rPr>
          <w:lang w:val="ru-RU"/>
        </w:rPr>
        <w:t xml:space="preserve"> и/или услуги,</w:t>
      </w:r>
      <w:r w:rsidRPr="00294F5E">
        <w:t xml:space="preserve"> продаваемые</w:t>
      </w:r>
      <w:r>
        <w:rPr>
          <w:lang w:val="ru-RU"/>
        </w:rPr>
        <w:t xml:space="preserve"> на нестационарном объекте,</w:t>
      </w:r>
      <w:r w:rsidRPr="00294F5E">
        <w:t xml:space="preserve"> должны отвечать требованиям безопасности и сопровождаться документами, указывающими источник их поступления, а также подтверждающими качество и их безопасность.</w:t>
      </w:r>
    </w:p>
    <w:p w:rsidR="00294F5E" w:rsidRPr="00294F5E" w:rsidRDefault="00294F5E" w:rsidP="00294F5E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 w:rsidRPr="00294F5E">
        <w:t>Образцы всех находящихся в продаже продовольственных и непродовольственных товаров должны быть снабжены единообразными и четко оформленными ценниками с указанием наименования товара, его сорта, цены за</w:t>
      </w:r>
      <w:r w:rsidRPr="00294F5E">
        <w:rPr>
          <w:lang w:val="ru-RU"/>
        </w:rPr>
        <w:t xml:space="preserve"> </w:t>
      </w:r>
      <w:r w:rsidRPr="00294F5E">
        <w:t>вес или единицу товара, подписью материально ответственного лица, печатью юридического лица или индивидуального предпринимателя, датой оформления ценника.</w:t>
      </w:r>
    </w:p>
    <w:p w:rsidR="00294F5E" w:rsidRPr="00294F5E" w:rsidRDefault="00294F5E" w:rsidP="00294F5E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 w:rsidRPr="00294F5E">
        <w:t>Торговля продовольственными поварами (оказание услуг общественного питания) с применением посуды одноразового использования может осуществляться только при наличии емкостей для е</w:t>
      </w:r>
      <w:r>
        <w:rPr>
          <w:lang w:val="ru-RU"/>
        </w:rPr>
        <w:t>е</w:t>
      </w:r>
      <w:r w:rsidRPr="00294F5E">
        <w:t xml:space="preserve"> сбора.</w:t>
      </w:r>
    </w:p>
    <w:p w:rsidR="00294F5E" w:rsidRDefault="00294F5E" w:rsidP="00294F5E">
      <w:pPr>
        <w:pStyle w:val="5"/>
        <w:numPr>
          <w:ilvl w:val="0"/>
          <w:numId w:val="16"/>
        </w:numPr>
        <w:shd w:val="clear" w:color="auto" w:fill="auto"/>
        <w:tabs>
          <w:tab w:val="left" w:pos="567"/>
        </w:tabs>
        <w:spacing w:before="0" w:after="0"/>
        <w:ind w:left="567" w:right="20" w:hanging="709"/>
      </w:pPr>
      <w:r w:rsidRPr="00294F5E">
        <w:lastRenderedPageBreak/>
        <w:t>На каждом нестационарном объекте в течение всего времени работы должны находиться и предъявляться по требованию контролирующих (надзорных) органов документы, перечень которых предусмотрен законодательством РФ.</w:t>
      </w:r>
    </w:p>
    <w:p w:rsidR="00393CB5" w:rsidRDefault="00393CB5">
      <w:pPr>
        <w:pStyle w:val="5"/>
        <w:shd w:val="clear" w:color="auto" w:fill="auto"/>
        <w:spacing w:before="0" w:after="0"/>
        <w:ind w:left="20" w:right="20" w:firstLine="340"/>
      </w:pPr>
    </w:p>
    <w:p w:rsidR="00393CB5" w:rsidRPr="002F3847" w:rsidRDefault="00F92FCF" w:rsidP="0093027E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7" w:name="bookmark14"/>
      <w:r w:rsidRPr="002F3847">
        <w:rPr>
          <w:b/>
        </w:rPr>
        <w:t xml:space="preserve">Порядок досрочного прекращения действия </w:t>
      </w:r>
      <w:r w:rsidR="0093027E">
        <w:rPr>
          <w:b/>
          <w:lang w:val="ru-RU"/>
        </w:rPr>
        <w:t>д</w:t>
      </w:r>
      <w:r w:rsidRPr="002F3847">
        <w:rPr>
          <w:b/>
        </w:rPr>
        <w:t>оговора на размещение и демонтаж нестационарного объекта</w:t>
      </w:r>
      <w:bookmarkEnd w:id="7"/>
    </w:p>
    <w:p w:rsidR="00393CB5" w:rsidRDefault="00F92FCF" w:rsidP="003F5FB7">
      <w:pPr>
        <w:pStyle w:val="5"/>
        <w:numPr>
          <w:ilvl w:val="0"/>
          <w:numId w:val="17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 xml:space="preserve">Действие </w:t>
      </w:r>
      <w:r w:rsidR="0093027E">
        <w:rPr>
          <w:lang w:val="ru-RU"/>
        </w:rPr>
        <w:t>д</w:t>
      </w:r>
      <w:r>
        <w:t>оговора на размещение нестационарного объекта прекращается досрочно в одностороннем порядке в следующих случаях:</w:t>
      </w:r>
    </w:p>
    <w:p w:rsidR="00393CB5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67"/>
        </w:tabs>
        <w:spacing w:before="0" w:after="0"/>
        <w:ind w:left="567" w:hanging="283"/>
      </w:pPr>
      <w:r>
        <w:t>подача субъектом торговли соответствующего заявления;</w:t>
      </w:r>
    </w:p>
    <w:p w:rsidR="00393CB5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67"/>
        </w:tabs>
        <w:spacing w:before="0" w:after="0"/>
        <w:ind w:left="567" w:hanging="283"/>
      </w:pPr>
      <w:r>
        <w:t>прекращение субъектом торговли в установленном законом порядке своей деятельности;</w:t>
      </w:r>
    </w:p>
    <w:p w:rsidR="00393CB5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67"/>
        </w:tabs>
        <w:spacing w:before="0" w:after="0"/>
        <w:ind w:left="567" w:hanging="283"/>
      </w:pPr>
      <w:r>
        <w:t xml:space="preserve">наличие более двух фактов реализации групп товаров, не предусмотренных для данного места размещения нестационарного объекта утвержденной </w:t>
      </w:r>
      <w:r w:rsidR="0093027E">
        <w:rPr>
          <w:lang w:val="ru-RU"/>
        </w:rPr>
        <w:t>С</w:t>
      </w:r>
      <w:r>
        <w:t>хемой размещения нестационарных торговых объектов, что подтверждено соответствующими актами проверок;</w:t>
      </w:r>
    </w:p>
    <w:p w:rsidR="00393CB5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67"/>
        </w:tabs>
        <w:spacing w:before="0" w:after="0"/>
        <w:ind w:left="567" w:hanging="283"/>
      </w:pPr>
      <w:r>
        <w:t xml:space="preserve">неоднократное (два и более раза) неисполнение владельцем нестационарного объекта требований настоящего Положения, условий </w:t>
      </w:r>
      <w:r w:rsidR="0093027E">
        <w:rPr>
          <w:lang w:val="ru-RU"/>
        </w:rPr>
        <w:t>д</w:t>
      </w:r>
      <w:r>
        <w:t xml:space="preserve">оговора на размещение, в том числе несвоевременное уведомление о намерении продлить действие </w:t>
      </w:r>
      <w:r w:rsidR="0093027E">
        <w:rPr>
          <w:lang w:val="ru-RU"/>
        </w:rPr>
        <w:t>д</w:t>
      </w:r>
      <w:r>
        <w:t xml:space="preserve">оговора на новый срок за 30 дней до истечения срока действия </w:t>
      </w:r>
      <w:r w:rsidR="0093027E">
        <w:rPr>
          <w:lang w:val="ru-RU"/>
        </w:rPr>
        <w:t>д</w:t>
      </w:r>
      <w:r>
        <w:t>оговора.</w:t>
      </w:r>
    </w:p>
    <w:p w:rsidR="0093027E" w:rsidRPr="0093027E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91"/>
        </w:tabs>
        <w:spacing w:before="0" w:after="0"/>
        <w:ind w:left="567" w:hanging="283"/>
      </w:pPr>
      <w:r>
        <w:t>переоборудование (реконструкция) или выявление несоответствия нестационарного объекта проекту (изменение внешнего вида, размеров, площади нестационарного объекта в ходе его эксплуатации, возведение пристроек, надстройка дополнительных антресолей и этажей).</w:t>
      </w:r>
      <w:r w:rsidR="0093027E" w:rsidRPr="0093027E">
        <w:t xml:space="preserve"> </w:t>
      </w:r>
    </w:p>
    <w:p w:rsidR="00393CB5" w:rsidRDefault="0093027E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91"/>
        </w:tabs>
        <w:spacing w:before="0" w:after="0"/>
        <w:ind w:left="567" w:hanging="283"/>
      </w:pPr>
      <w:r>
        <w:t>установка холодильного и иного сопутствующего оборудования за пределами нестационарного объекта;</w:t>
      </w:r>
    </w:p>
    <w:p w:rsidR="00393CB5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67"/>
        </w:tabs>
        <w:spacing w:before="0" w:after="0"/>
        <w:ind w:left="567" w:hanging="283"/>
      </w:pPr>
      <w:r>
        <w:t xml:space="preserve">невнесение субъектом торговли платы за размещение в соответствии с условиями </w:t>
      </w:r>
      <w:r w:rsidR="0093027E">
        <w:rPr>
          <w:lang w:val="ru-RU"/>
        </w:rPr>
        <w:t>д</w:t>
      </w:r>
      <w:r>
        <w:t>оговора на размещение;</w:t>
      </w:r>
    </w:p>
    <w:p w:rsidR="00D20312" w:rsidRDefault="00F92FCF" w:rsidP="003F5FB7">
      <w:pPr>
        <w:pStyle w:val="5"/>
        <w:numPr>
          <w:ilvl w:val="0"/>
          <w:numId w:val="36"/>
        </w:numPr>
        <w:shd w:val="clear" w:color="auto" w:fill="auto"/>
        <w:tabs>
          <w:tab w:val="left" w:pos="567"/>
        </w:tabs>
        <w:spacing w:before="0" w:after="0"/>
        <w:ind w:left="567" w:hanging="283"/>
      </w:pPr>
      <w:r>
        <w:t xml:space="preserve">принятие органом местного самоуправления следующих решений: </w:t>
      </w:r>
    </w:p>
    <w:p w:rsidR="00D20312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 xml:space="preserve">о необходимости ремонта и (или) реконструкции автомобильных дорог, в случае если нахождение нестационарного объекта препятствует осуществлению указанных работ; </w:t>
      </w:r>
    </w:p>
    <w:p w:rsidR="00D20312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 xml:space="preserve">об использовании территории, занимаемой нестационарным объектом, для целей, связанных с развитием улично-дорожной сети, размещением остановок городского общественного транспорта, оборудованием бордюров, организацией парковочных карманов; </w:t>
      </w:r>
    </w:p>
    <w:p w:rsidR="00D20312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о размещении объектов капитального строительства регионального и муниципального значения;</w:t>
      </w:r>
    </w:p>
    <w:p w:rsidR="00FE5A66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иные предусмотренные действующим законодательством случаи.</w:t>
      </w:r>
    </w:p>
    <w:p w:rsidR="00393CB5" w:rsidRDefault="00F92FCF" w:rsidP="00D20312">
      <w:pPr>
        <w:pStyle w:val="5"/>
        <w:numPr>
          <w:ilvl w:val="0"/>
          <w:numId w:val="17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>В</w:t>
      </w:r>
      <w:r>
        <w:tab/>
        <w:t xml:space="preserve">случае досрочного прекращения действия </w:t>
      </w:r>
      <w:r w:rsidR="0093027E">
        <w:rPr>
          <w:lang w:val="ru-RU"/>
        </w:rPr>
        <w:t>д</w:t>
      </w:r>
      <w:r>
        <w:t xml:space="preserve">оговора </w:t>
      </w:r>
      <w:r w:rsidR="0093027E">
        <w:rPr>
          <w:lang w:val="ru-RU"/>
        </w:rPr>
        <w:t>МКУ «</w:t>
      </w:r>
      <w:r w:rsidR="0093027E" w:rsidRPr="0093027E">
        <w:t>Управление земельных и имущественных отношений</w:t>
      </w:r>
      <w:r w:rsidR="0093027E">
        <w:rPr>
          <w:lang w:val="ru-RU"/>
        </w:rPr>
        <w:t xml:space="preserve">» </w:t>
      </w:r>
      <w:r>
        <w:t xml:space="preserve">в семидневный срок с момента принятия решения о досрочном прекращении действия </w:t>
      </w:r>
      <w:r w:rsidR="0093027E">
        <w:rPr>
          <w:lang w:val="ru-RU"/>
        </w:rPr>
        <w:t>д</w:t>
      </w:r>
      <w:r>
        <w:t>оговора направляет субъекту торговли соответствующее устное или письменное уведомление любым доступным способом.</w:t>
      </w:r>
    </w:p>
    <w:p w:rsidR="00393CB5" w:rsidRDefault="00F92FCF" w:rsidP="00D20312">
      <w:pPr>
        <w:pStyle w:val="5"/>
        <w:numPr>
          <w:ilvl w:val="0"/>
          <w:numId w:val="17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t xml:space="preserve">В случае досрочного прекращения или окончания срока действия </w:t>
      </w:r>
      <w:r w:rsidR="0093027E">
        <w:rPr>
          <w:lang w:val="ru-RU"/>
        </w:rPr>
        <w:t>д</w:t>
      </w:r>
      <w:r>
        <w:t xml:space="preserve">оговора на размещение нестационарный объект подлежит демонтажу субъектом торговли своими силами и средствами за свой счет в течение 10 дней со дня окончания срока действия или получения им уведомления о расторжении </w:t>
      </w:r>
      <w:r w:rsidR="0093027E">
        <w:rPr>
          <w:lang w:val="ru-RU"/>
        </w:rPr>
        <w:t>д</w:t>
      </w:r>
      <w:r>
        <w:t>оговора или публикации соответствующего извещения в средствах массовой информации.</w:t>
      </w:r>
    </w:p>
    <w:p w:rsidR="00FE5A66" w:rsidRDefault="00F92FCF" w:rsidP="00D20312">
      <w:pPr>
        <w:pStyle w:val="5"/>
        <w:numPr>
          <w:ilvl w:val="0"/>
          <w:numId w:val="17"/>
        </w:numPr>
        <w:shd w:val="clear" w:color="auto" w:fill="auto"/>
        <w:tabs>
          <w:tab w:val="left" w:pos="567"/>
        </w:tabs>
        <w:spacing w:before="0" w:after="0"/>
        <w:ind w:left="567" w:right="20" w:hanging="547"/>
      </w:pPr>
      <w:r>
        <w:lastRenderedPageBreak/>
        <w:t xml:space="preserve">В случае неисполнения в добровольном порядке субъектом торговли обязанности по демонтажу нестационарного объекта по истечении срока действия </w:t>
      </w:r>
      <w:r w:rsidR="0093027E">
        <w:rPr>
          <w:lang w:val="ru-RU"/>
        </w:rPr>
        <w:t>д</w:t>
      </w:r>
      <w:r>
        <w:t>оговора или при досрочном прекращении их действия, а также в случае самовольного размещения нестационарного объекта без разрешительной документации осуществляется его принудительный демонтаж за счет субъекта торговли.</w:t>
      </w:r>
    </w:p>
    <w:p w:rsidR="00D20312" w:rsidRDefault="00D20312" w:rsidP="00D20312">
      <w:pPr>
        <w:pStyle w:val="5"/>
        <w:shd w:val="clear" w:color="auto" w:fill="auto"/>
        <w:tabs>
          <w:tab w:val="left" w:pos="567"/>
        </w:tabs>
        <w:spacing w:before="0" w:after="0"/>
        <w:ind w:left="567" w:right="20" w:firstLine="0"/>
      </w:pPr>
    </w:p>
    <w:p w:rsidR="00393CB5" w:rsidRPr="00D20312" w:rsidRDefault="00F92FCF" w:rsidP="0093027E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8" w:name="bookmark15"/>
      <w:r w:rsidRPr="00D20312">
        <w:rPr>
          <w:b/>
        </w:rPr>
        <w:t>Контроль за размещением и эксплуатацией нестационарных объектов</w:t>
      </w:r>
      <w:bookmarkEnd w:id="8"/>
    </w:p>
    <w:p w:rsidR="00393CB5" w:rsidRDefault="00F92FCF" w:rsidP="00D20312">
      <w:pPr>
        <w:pStyle w:val="5"/>
        <w:numPr>
          <w:ilvl w:val="0"/>
          <w:numId w:val="18"/>
        </w:numPr>
        <w:shd w:val="clear" w:color="auto" w:fill="auto"/>
        <w:tabs>
          <w:tab w:val="left" w:pos="543"/>
        </w:tabs>
        <w:spacing w:before="0" w:after="0"/>
        <w:ind w:left="567" w:right="20" w:hanging="567"/>
      </w:pPr>
      <w:r>
        <w:t xml:space="preserve">Контроль соблюдения условий настоящего Положения при размещении и эксплуатации нестационарных объектов потребительского рынка </w:t>
      </w:r>
      <w:r w:rsidRPr="0093027E">
        <w:t xml:space="preserve">согласно Схеме размещения нестационарных объектов, осуществляет </w:t>
      </w:r>
      <w:r w:rsidR="0093027E" w:rsidRPr="0093027E">
        <w:rPr>
          <w:lang w:val="ru-RU"/>
        </w:rPr>
        <w:t>МКУ «</w:t>
      </w:r>
      <w:r w:rsidR="0093027E" w:rsidRPr="0093027E">
        <w:t>Управление земельных и имущественных отношений</w:t>
      </w:r>
      <w:r w:rsidR="0093027E" w:rsidRPr="0093027E">
        <w:rPr>
          <w:lang w:val="ru-RU"/>
        </w:rPr>
        <w:t>» совместно с отде</w:t>
      </w:r>
      <w:r w:rsidR="0093027E">
        <w:rPr>
          <w:lang w:val="ru-RU"/>
        </w:rPr>
        <w:t>лом архитектуры и градостроительства</w:t>
      </w:r>
      <w:r>
        <w:t>.</w:t>
      </w:r>
    </w:p>
    <w:p w:rsidR="00393CB5" w:rsidRDefault="00F92FCF" w:rsidP="00D20312">
      <w:pPr>
        <w:pStyle w:val="5"/>
        <w:numPr>
          <w:ilvl w:val="0"/>
          <w:numId w:val="18"/>
        </w:numPr>
        <w:shd w:val="clear" w:color="auto" w:fill="auto"/>
        <w:tabs>
          <w:tab w:val="left" w:pos="543"/>
        </w:tabs>
        <w:spacing w:before="0" w:after="0"/>
        <w:ind w:left="567" w:right="20" w:hanging="567"/>
      </w:pPr>
      <w:r>
        <w:t xml:space="preserve">При осуществлении контроля за соблюдением настоящего Положения </w:t>
      </w:r>
      <w:r w:rsidR="0093027E">
        <w:rPr>
          <w:lang w:val="ru-RU"/>
        </w:rPr>
        <w:t>МКУ «</w:t>
      </w:r>
      <w:r w:rsidR="0093027E" w:rsidRPr="0093027E">
        <w:t>Управление земельных и имущественных отношений</w:t>
      </w:r>
      <w:r w:rsidR="0093027E">
        <w:rPr>
          <w:lang w:val="ru-RU"/>
        </w:rPr>
        <w:t>»</w:t>
      </w:r>
      <w:r>
        <w:t>:</w:t>
      </w:r>
    </w:p>
    <w:p w:rsidR="00393CB5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осуществляет учет нестационарных объектов потребительского рынка и контроль за их размещением</w:t>
      </w:r>
      <w:r w:rsidR="00D20312">
        <w:t>;</w:t>
      </w:r>
    </w:p>
    <w:p w:rsidR="00393CB5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 xml:space="preserve">осуществляет контроль за исполнением условий </w:t>
      </w:r>
      <w:r w:rsidR="0093027E">
        <w:rPr>
          <w:lang w:val="ru-RU"/>
        </w:rPr>
        <w:t>д</w:t>
      </w:r>
      <w:r>
        <w:t>оговора на размещение нестационарных объектов, в том числе за целевым использованием и сроком использования места размещения нестационарного объекта</w:t>
      </w:r>
      <w:r w:rsidR="00D20312">
        <w:t>;</w:t>
      </w:r>
    </w:p>
    <w:p w:rsidR="00393CB5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принимает меры по недопущению самовольного переоборудования (реконструкции) нестационарного объекта, в том числе влекущего придание ему статуса объекта капитального строительства</w:t>
      </w:r>
      <w:r w:rsidR="00D20312">
        <w:t>;</w:t>
      </w:r>
    </w:p>
    <w:p w:rsidR="00393CB5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выявляет факты несанкционированной установки и эксплуатации нестационарных объектов</w:t>
      </w:r>
      <w:r w:rsidR="00D20312">
        <w:t>;</w:t>
      </w:r>
    </w:p>
    <w:p w:rsidR="00393CB5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>организует мероприятия по демонтажу незаконно установленных нестационарных объектов</w:t>
      </w:r>
      <w:r w:rsidR="00D20312">
        <w:t>;</w:t>
      </w:r>
    </w:p>
    <w:p w:rsidR="00393CB5" w:rsidRDefault="00F92FCF" w:rsidP="00D20312">
      <w:pPr>
        <w:pStyle w:val="5"/>
        <w:numPr>
          <w:ilvl w:val="0"/>
          <w:numId w:val="32"/>
        </w:numPr>
        <w:shd w:val="clear" w:color="auto" w:fill="auto"/>
        <w:tabs>
          <w:tab w:val="left" w:pos="319"/>
          <w:tab w:val="left" w:pos="851"/>
        </w:tabs>
        <w:spacing w:before="0" w:after="0" w:line="283" w:lineRule="exact"/>
        <w:ind w:left="851" w:right="420" w:hanging="284"/>
      </w:pPr>
      <w:r>
        <w:t xml:space="preserve">осуществляет сбор, подготовку и направление в необходимых случаях материалов в суд (в том числе по взысканию задолженности по плате за размещение нестационарного объекта) и иные органы, организации или структурные подразделения Администрации </w:t>
      </w:r>
      <w:r w:rsidR="00D20312">
        <w:t>ГО «город Дербент»</w:t>
      </w:r>
      <w:r>
        <w:t xml:space="preserve"> в связи с выявленными нарушениями.</w:t>
      </w:r>
    </w:p>
    <w:p w:rsidR="00FE5A66" w:rsidRDefault="00FE5A66">
      <w:pPr>
        <w:pStyle w:val="5"/>
        <w:shd w:val="clear" w:color="auto" w:fill="auto"/>
        <w:tabs>
          <w:tab w:val="left" w:pos="438"/>
        </w:tabs>
        <w:spacing w:before="0" w:after="0"/>
        <w:ind w:left="20" w:right="20" w:firstLine="0"/>
      </w:pPr>
    </w:p>
    <w:p w:rsidR="00294F5E" w:rsidRPr="00294F5E" w:rsidRDefault="00294F5E" w:rsidP="00294F5E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bookmarkStart w:id="9" w:name="bookmark16"/>
      <w:r>
        <w:rPr>
          <w:b/>
          <w:lang w:val="ru-RU"/>
        </w:rPr>
        <w:t xml:space="preserve"> </w:t>
      </w:r>
      <w:r w:rsidRPr="00294F5E">
        <w:rPr>
          <w:b/>
        </w:rPr>
        <w:t>Ответственность за нарушение настоящего Положения</w:t>
      </w:r>
    </w:p>
    <w:p w:rsidR="00294F5E" w:rsidRPr="00294F5E" w:rsidRDefault="00294F5E" w:rsidP="00294F5E">
      <w:pPr>
        <w:pStyle w:val="5"/>
        <w:numPr>
          <w:ilvl w:val="0"/>
          <w:numId w:val="20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 w:rsidRPr="00294F5E">
        <w:t xml:space="preserve">3а нарушение настоящего Положения хозяйствующие субъекты, осуществляющие розничную торговлю через объекты нестационарной торговли на территории </w:t>
      </w:r>
      <w:r>
        <w:rPr>
          <w:lang w:val="ru-RU"/>
        </w:rPr>
        <w:t>ГО «город Дербент»</w:t>
      </w:r>
      <w:r w:rsidRPr="00294F5E">
        <w:t>, несут ответственность в соответствии с действующим законодательством.</w:t>
      </w:r>
    </w:p>
    <w:p w:rsidR="00294F5E" w:rsidRPr="00294F5E" w:rsidRDefault="00294F5E" w:rsidP="00294F5E">
      <w:pPr>
        <w:pStyle w:val="5"/>
        <w:numPr>
          <w:ilvl w:val="0"/>
          <w:numId w:val="20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 w:rsidRPr="00294F5E">
        <w:t>Осуществление</w:t>
      </w:r>
      <w:r w:rsidRPr="00294F5E">
        <w:tab/>
        <w:t>торговли</w:t>
      </w:r>
      <w:r w:rsidRPr="00294F5E">
        <w:tab/>
        <w:t>в</w:t>
      </w:r>
      <w:r w:rsidRPr="00294F5E">
        <w:tab/>
        <w:t xml:space="preserve">местах, не предусмотренных </w:t>
      </w:r>
      <w:r>
        <w:rPr>
          <w:lang w:val="ru-RU"/>
        </w:rPr>
        <w:t>С</w:t>
      </w:r>
      <w:r w:rsidRPr="00294F5E">
        <w:t>хемой</w:t>
      </w:r>
    </w:p>
    <w:p w:rsidR="00294F5E" w:rsidRPr="00294F5E" w:rsidRDefault="00294F5E" w:rsidP="00294F5E">
      <w:pPr>
        <w:pStyle w:val="5"/>
        <w:shd w:val="clear" w:color="auto" w:fill="auto"/>
        <w:tabs>
          <w:tab w:val="left" w:pos="567"/>
        </w:tabs>
        <w:spacing w:before="0" w:after="0"/>
        <w:ind w:left="567" w:right="20" w:firstLine="0"/>
      </w:pPr>
      <w:r w:rsidRPr="00294F5E">
        <w:t>размещения нестационарных объектов, считается несанкционированной, и лица, ее осуществляющие, привлекаются к ответственности в соответствии с действующим законодательством.</w:t>
      </w:r>
    </w:p>
    <w:p w:rsidR="00294F5E" w:rsidRPr="00294F5E" w:rsidRDefault="00294F5E" w:rsidP="00294F5E">
      <w:pPr>
        <w:pStyle w:val="40"/>
        <w:keepNext/>
        <w:keepLines/>
        <w:shd w:val="clear" w:color="auto" w:fill="auto"/>
        <w:spacing w:after="120" w:line="240" w:lineRule="auto"/>
        <w:ind w:left="284" w:firstLine="0"/>
        <w:jc w:val="left"/>
        <w:rPr>
          <w:b/>
        </w:rPr>
      </w:pPr>
    </w:p>
    <w:p w:rsidR="00393CB5" w:rsidRPr="00D20312" w:rsidRDefault="00F92FCF" w:rsidP="0093027E">
      <w:pPr>
        <w:pStyle w:val="40"/>
        <w:keepNext/>
        <w:keepLines/>
        <w:numPr>
          <w:ilvl w:val="0"/>
          <w:numId w:val="29"/>
        </w:numPr>
        <w:shd w:val="clear" w:color="auto" w:fill="auto"/>
        <w:spacing w:after="120" w:line="240" w:lineRule="auto"/>
        <w:ind w:left="284" w:hanging="284"/>
        <w:rPr>
          <w:b/>
        </w:rPr>
      </w:pPr>
      <w:r w:rsidRPr="00D20312">
        <w:rPr>
          <w:b/>
        </w:rPr>
        <w:t>Заключительные и переходные положения</w:t>
      </w:r>
      <w:bookmarkEnd w:id="9"/>
    </w:p>
    <w:p w:rsidR="00393CB5" w:rsidRDefault="00F92FCF" w:rsidP="00294F5E">
      <w:pPr>
        <w:pStyle w:val="5"/>
        <w:numPr>
          <w:ilvl w:val="0"/>
          <w:numId w:val="42"/>
        </w:numPr>
        <w:shd w:val="clear" w:color="auto" w:fill="auto"/>
        <w:tabs>
          <w:tab w:val="left" w:pos="567"/>
        </w:tabs>
        <w:spacing w:before="0" w:after="0"/>
        <w:ind w:left="567" w:right="20" w:hanging="567"/>
      </w:pPr>
      <w:r>
        <w:t xml:space="preserve">Срок действия </w:t>
      </w:r>
      <w:r w:rsidR="0093027E">
        <w:rPr>
          <w:lang w:val="ru-RU"/>
        </w:rPr>
        <w:t>д</w:t>
      </w:r>
      <w:r>
        <w:t xml:space="preserve">оговоров, заключаемых в соответствии с настоящим </w:t>
      </w:r>
      <w:r w:rsidR="00D20312">
        <w:t>П</w:t>
      </w:r>
      <w:r>
        <w:t xml:space="preserve">оложением, не может превышать срока действия </w:t>
      </w:r>
      <w:r w:rsidRPr="0093027E">
        <w:t>Схемы размещения нестационарных объектов</w:t>
      </w:r>
      <w:r>
        <w:t xml:space="preserve"> на территории </w:t>
      </w:r>
      <w:r w:rsidR="00D20312">
        <w:t>ГО «город Дербент»</w:t>
      </w:r>
      <w:r>
        <w:t xml:space="preserve">, утвержденной постановлением Администрации </w:t>
      </w:r>
      <w:r w:rsidR="00D20312">
        <w:t>ГО «город Дербент».</w:t>
      </w:r>
    </w:p>
    <w:p w:rsidR="00A934BC" w:rsidRDefault="00A934BC" w:rsidP="00A934BC">
      <w:pPr>
        <w:pStyle w:val="5"/>
        <w:shd w:val="clear" w:color="auto" w:fill="auto"/>
        <w:tabs>
          <w:tab w:val="left" w:pos="605"/>
        </w:tabs>
        <w:spacing w:before="0" w:after="0"/>
        <w:ind w:right="20" w:firstLine="0"/>
        <w:sectPr w:rsidR="00A934BC" w:rsidSect="009077D0">
          <w:footerReference w:type="default" r:id="rId8"/>
          <w:pgSz w:w="11905" w:h="16837"/>
          <w:pgMar w:top="950" w:right="706" w:bottom="567" w:left="1134" w:header="0" w:footer="3" w:gutter="0"/>
          <w:pgNumType w:start="3"/>
          <w:cols w:space="720"/>
          <w:noEndnote/>
          <w:docGrid w:linePitch="360"/>
        </w:sectPr>
      </w:pPr>
    </w:p>
    <w:p w:rsidR="00033B05" w:rsidRPr="00D20312" w:rsidRDefault="00033B05" w:rsidP="00033B05">
      <w:pPr>
        <w:pStyle w:val="5"/>
        <w:shd w:val="clear" w:color="auto" w:fill="auto"/>
        <w:spacing w:before="0" w:line="240" w:lineRule="auto"/>
        <w:ind w:right="420" w:firstLine="0"/>
        <w:contextualSpacing/>
        <w:jc w:val="center"/>
        <w:rPr>
          <w:b/>
        </w:rPr>
      </w:pPr>
      <w:r w:rsidRPr="00D20312">
        <w:rPr>
          <w:b/>
        </w:rPr>
        <w:lastRenderedPageBreak/>
        <w:t>Приложение №</w:t>
      </w:r>
      <w:r>
        <w:rPr>
          <w:b/>
          <w:lang w:val="ru-RU"/>
        </w:rPr>
        <w:t>1</w:t>
      </w:r>
      <w:r w:rsidRPr="00D20312">
        <w:rPr>
          <w:b/>
        </w:rPr>
        <w:t xml:space="preserve"> к Положению о порядке размещения и функционирования нестационарных объектов потребительского рынка на территории ГО «город Дербент»</w:t>
      </w:r>
    </w:p>
    <w:p w:rsidR="009F0757" w:rsidRPr="009B61DD" w:rsidRDefault="009F0757" w:rsidP="009F0757">
      <w:pPr>
        <w:pStyle w:val="5"/>
        <w:shd w:val="clear" w:color="auto" w:fill="auto"/>
        <w:spacing w:before="0" w:after="0" w:line="240" w:lineRule="auto"/>
        <w:ind w:right="40" w:firstLine="0"/>
      </w:pPr>
      <w:r>
        <w:rPr>
          <w:lang w:val="ru-RU"/>
        </w:rPr>
        <w:t xml:space="preserve">                                                                                         </w:t>
      </w:r>
    </w:p>
    <w:p w:rsidR="009F0757" w:rsidRPr="000873E8" w:rsidRDefault="009F0757" w:rsidP="009F0757">
      <w:pPr>
        <w:pStyle w:val="5"/>
        <w:shd w:val="clear" w:color="auto" w:fill="auto"/>
        <w:spacing w:before="0" w:after="292" w:line="260" w:lineRule="exact"/>
        <w:ind w:right="40" w:firstLine="0"/>
        <w:jc w:val="center"/>
      </w:pPr>
      <w:r>
        <w:t xml:space="preserve">ОБРАЗЕЦ ЗАЯВЛЕНИЯ НА УЧАСТИЕ В </w:t>
      </w:r>
      <w:r>
        <w:rPr>
          <w:lang w:val="ru-RU"/>
        </w:rPr>
        <w:t>АУКЦИОНЕ</w:t>
      </w:r>
    </w:p>
    <w:p w:rsidR="009F0757" w:rsidRDefault="009F0757" w:rsidP="009F0757">
      <w:pPr>
        <w:pStyle w:val="5"/>
        <w:shd w:val="clear" w:color="auto" w:fill="auto"/>
        <w:spacing w:before="0" w:after="259" w:line="394" w:lineRule="exact"/>
        <w:ind w:left="4020" w:right="480" w:firstLine="0"/>
        <w:jc w:val="right"/>
      </w:pPr>
      <w:r>
        <w:t>На имя Главы администрации</w:t>
      </w:r>
    </w:p>
    <w:p w:rsidR="009F0757" w:rsidRPr="00700780" w:rsidRDefault="009F0757" w:rsidP="009F0757">
      <w:pPr>
        <w:pStyle w:val="5"/>
        <w:shd w:val="clear" w:color="auto" w:fill="auto"/>
        <w:spacing w:before="0" w:after="808" w:line="595" w:lineRule="exact"/>
        <w:ind w:right="40" w:firstLine="0"/>
        <w:jc w:val="center"/>
      </w:pPr>
      <w:r>
        <w:t xml:space="preserve">ЗАЯВКА НА УЧАСТИЕ В </w:t>
      </w:r>
      <w:r>
        <w:rPr>
          <w:lang w:val="ru-RU"/>
        </w:rPr>
        <w:t>АУКЦИОНЕ</w:t>
      </w:r>
      <w:r>
        <w:t xml:space="preserve"> на право размещения нестационарного объекта на территории ГО «город Дербент»</w:t>
      </w:r>
    </w:p>
    <w:p w:rsidR="009F0757" w:rsidRDefault="009F0757" w:rsidP="009F0757">
      <w:pPr>
        <w:pStyle w:val="5"/>
        <w:shd w:val="clear" w:color="auto" w:fill="auto"/>
        <w:tabs>
          <w:tab w:val="left" w:leader="underscore" w:pos="4263"/>
        </w:tabs>
        <w:spacing w:before="0" w:after="204" w:line="260" w:lineRule="exact"/>
        <w:ind w:left="20" w:firstLine="0"/>
      </w:pPr>
      <w:r>
        <w:t>Адрес объекта:</w:t>
      </w:r>
      <w:r>
        <w:tab/>
      </w:r>
    </w:p>
    <w:p w:rsidR="009F0757" w:rsidRDefault="009F0757" w:rsidP="009F0757">
      <w:pPr>
        <w:pStyle w:val="5"/>
        <w:shd w:val="clear" w:color="auto" w:fill="auto"/>
        <w:spacing w:before="0" w:after="235" w:line="403" w:lineRule="exact"/>
        <w:ind w:right="40" w:firstLine="0"/>
        <w:jc w:val="left"/>
      </w:pPr>
      <w:r>
        <w:t xml:space="preserve">_____________________________________________________________________ </w:t>
      </w:r>
      <w:r w:rsidRPr="00700780">
        <w:rPr>
          <w:i/>
        </w:rPr>
        <w:t>(наименование должности, Ф.И.О. руководителя - для юридического лица или Ф.И.О. индивидуального предпринимателя)</w:t>
      </w:r>
    </w:p>
    <w:p w:rsidR="009F0757" w:rsidRDefault="009F0757" w:rsidP="009F0757">
      <w:pPr>
        <w:pStyle w:val="5"/>
        <w:shd w:val="clear" w:color="auto" w:fill="auto"/>
        <w:spacing w:before="0" w:after="116" w:line="317" w:lineRule="exact"/>
        <w:ind w:left="20" w:right="860" w:firstLine="0"/>
        <w:jc w:val="left"/>
      </w:pPr>
      <w:r>
        <w:t xml:space="preserve">просит </w:t>
      </w:r>
      <w:r>
        <w:rPr>
          <w:lang w:val="ru-RU"/>
        </w:rPr>
        <w:t xml:space="preserve">заключить договор на </w:t>
      </w:r>
      <w:r>
        <w:t xml:space="preserve"> _____________________________.</w:t>
      </w:r>
    </w:p>
    <w:p w:rsidR="009F0757" w:rsidRDefault="009F0757" w:rsidP="009F0757">
      <w:pPr>
        <w:pStyle w:val="5"/>
        <w:shd w:val="clear" w:color="auto" w:fill="auto"/>
        <w:spacing w:before="0" w:after="0"/>
        <w:ind w:left="20" w:right="40" w:firstLine="0"/>
      </w:pPr>
      <w:r>
        <w:t xml:space="preserve">Если наши предложения, изложенные ниже, будут приняты, мы берем на себя обязательство осуществлять деятельность в соответствии с нормативными правовыми актами Российской Федерации и Республики Дагестан, с требованиями </w:t>
      </w:r>
      <w:r>
        <w:rPr>
          <w:lang w:val="ru-RU"/>
        </w:rPr>
        <w:t>аукционной</w:t>
      </w:r>
      <w:r>
        <w:t xml:space="preserve"> документации и согласно нашим предложениям.</w:t>
      </w:r>
    </w:p>
    <w:p w:rsidR="009F0757" w:rsidRDefault="009F0757" w:rsidP="009F0757">
      <w:pPr>
        <w:pStyle w:val="5"/>
        <w:shd w:val="clear" w:color="auto" w:fill="auto"/>
        <w:spacing w:before="0" w:after="0" w:line="240" w:lineRule="auto"/>
        <w:ind w:left="40" w:firstLine="200"/>
        <w:contextualSpacing/>
      </w:pPr>
      <w:r>
        <w:t>Настоящей заявкой подтверждаем, что в отношении</w:t>
      </w:r>
    </w:p>
    <w:p w:rsidR="009F0757" w:rsidRDefault="009F0757" w:rsidP="009F0757">
      <w:pPr>
        <w:pStyle w:val="5"/>
        <w:shd w:val="clear" w:color="auto" w:fill="auto"/>
        <w:spacing w:before="0" w:after="0" w:line="240" w:lineRule="auto"/>
        <w:ind w:left="40" w:firstLine="200"/>
        <w:contextualSpacing/>
      </w:pPr>
      <w:r>
        <w:t>________________________________________________________________________</w:t>
      </w:r>
    </w:p>
    <w:p w:rsidR="009F0757" w:rsidRPr="00700780" w:rsidRDefault="009F0757" w:rsidP="009F0757">
      <w:pPr>
        <w:pStyle w:val="5"/>
        <w:shd w:val="clear" w:color="auto" w:fill="auto"/>
        <w:spacing w:before="0" w:after="0" w:line="240" w:lineRule="auto"/>
        <w:ind w:left="240" w:right="360" w:firstLine="0"/>
        <w:contextualSpacing/>
        <w:jc w:val="left"/>
        <w:rPr>
          <w:i/>
        </w:rPr>
      </w:pPr>
      <w:r w:rsidRPr="00700780">
        <w:rPr>
          <w:i/>
        </w:rPr>
        <w:t xml:space="preserve">(наименование организации или Ф.И.О. индивидуального предпринимателя - участника </w:t>
      </w:r>
      <w:r>
        <w:rPr>
          <w:i/>
          <w:lang w:val="ru-RU"/>
        </w:rPr>
        <w:t>аукциона</w:t>
      </w:r>
      <w:r w:rsidRPr="00700780">
        <w:rPr>
          <w:i/>
        </w:rPr>
        <w:t>)</w:t>
      </w:r>
    </w:p>
    <w:p w:rsidR="009F0757" w:rsidRDefault="009F0757" w:rsidP="009F0757">
      <w:pPr>
        <w:pStyle w:val="5"/>
        <w:shd w:val="clear" w:color="auto" w:fill="auto"/>
        <w:spacing w:before="0" w:after="120"/>
        <w:ind w:left="40" w:right="360" w:firstLine="0"/>
      </w:pPr>
      <w:r>
        <w:t>не проводится процедура ликвидации, банкротства, деятельность не приостановлена, а также, что не имеется неисполненной обязанности по уплате налогов, сборов пеней и налоговых санкций, подлежащих уплате в соответствии с нормами законодательства Российской Федерации.</w:t>
      </w:r>
    </w:p>
    <w:p w:rsidR="009F0757" w:rsidRDefault="009F0757" w:rsidP="009F0757">
      <w:pPr>
        <w:pStyle w:val="5"/>
        <w:shd w:val="clear" w:color="auto" w:fill="auto"/>
        <w:spacing w:before="0" w:after="176"/>
        <w:ind w:left="40" w:right="360" w:firstLine="0"/>
      </w:pPr>
      <w:r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lang w:val="ru-RU"/>
        </w:rPr>
        <w:t>аукционной</w:t>
      </w:r>
      <w:r>
        <w:t xml:space="preserve"> комиссии, не противоречащее требованию о формировании равных для всех участников </w:t>
      </w:r>
      <w:r>
        <w:rPr>
          <w:lang w:val="ru-RU"/>
        </w:rPr>
        <w:t>аукциона</w:t>
      </w:r>
      <w: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9F0757" w:rsidRDefault="009F0757" w:rsidP="009F0757">
      <w:pPr>
        <w:pStyle w:val="13"/>
        <w:framePr w:wrap="notBeside" w:vAnchor="text" w:hAnchor="text" w:xAlign="center" w:y="1"/>
        <w:shd w:val="clear" w:color="auto" w:fill="auto"/>
        <w:spacing w:line="260" w:lineRule="exact"/>
        <w:jc w:val="center"/>
      </w:pPr>
      <w:r>
        <w:rPr>
          <w:rStyle w:val="a7"/>
        </w:rPr>
        <w:lastRenderedPageBreak/>
        <w:t xml:space="preserve">1.Данные участника </w:t>
      </w:r>
      <w:r>
        <w:rPr>
          <w:rStyle w:val="a7"/>
          <w:lang w:val="ru-RU"/>
        </w:rPr>
        <w:t>аукциона</w:t>
      </w:r>
      <w:r>
        <w:rPr>
          <w:rStyle w:val="a7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42"/>
        <w:gridCol w:w="5789"/>
        <w:gridCol w:w="3763"/>
      </w:tblGrid>
      <w:tr w:rsidR="009F0757" w:rsidTr="00C21E4A">
        <w:trPr>
          <w:trHeight w:val="518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1.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exact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Полное наименование юридического лица или Ф.И.О. индивидуального предпринимателя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90"/>
          <w:jc w:val="center"/>
        </w:trPr>
        <w:tc>
          <w:tcPr>
            <w:tcW w:w="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30" w:lineRule="exact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Сокращенное наименование юридического лица или индивидуального предпринимателя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37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2.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Регистрационные данные: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72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30" w:lineRule="exact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Дата, место и орган регистрации юридического лица, индивидуального предпринимателя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03"/>
          <w:jc w:val="center"/>
        </w:trPr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ОГРН/ОГРНИП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13"/>
          <w:jc w:val="center"/>
        </w:trPr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ИНН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37"/>
          <w:jc w:val="center"/>
        </w:trPr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КПП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75"/>
          <w:jc w:val="center"/>
        </w:trPr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окпо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821"/>
          <w:jc w:val="center"/>
        </w:trPr>
        <w:tc>
          <w:tcPr>
            <w:tcW w:w="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8A26A4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exact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 xml:space="preserve">Номер, почтовый адрес инспекции ФНС, в которой участник </w:t>
            </w:r>
            <w:r w:rsidR="008A26A4">
              <w:rPr>
                <w:color w:val="000000"/>
                <w:lang w:val="ru-RU" w:eastAsia="ru-RU"/>
              </w:rPr>
              <w:t>аукциона</w:t>
            </w:r>
            <w:r w:rsidRPr="00787AFE">
              <w:rPr>
                <w:color w:val="000000"/>
                <w:lang w:val="ru-RU" w:eastAsia="ru-RU"/>
              </w:rPr>
              <w:t xml:space="preserve"> зарегистрирован в качестве налогоплательщика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701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3.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exact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 xml:space="preserve">Юридический адрес/место жительства участника </w:t>
            </w:r>
            <w:r>
              <w:rPr>
                <w:color w:val="000000"/>
                <w:lang w:val="ru-RU" w:eastAsia="ru-RU"/>
              </w:rPr>
              <w:t>аукциона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18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4.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Почтовый индекс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22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Город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427"/>
          <w:jc w:val="center"/>
        </w:trPr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Улица (проспект, переулок и т.д.)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562"/>
          <w:jc w:val="center"/>
        </w:trPr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Номер дома</w:t>
            </w:r>
            <w:r>
              <w:rPr>
                <w:color w:val="000000"/>
                <w:lang w:val="ru-RU" w:eastAsia="ru-RU"/>
              </w:rPr>
              <w:t>,</w:t>
            </w:r>
            <w:r w:rsidRPr="00787AFE"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lang w:val="ru-RU" w:eastAsia="ru-RU"/>
              </w:rPr>
              <w:t>к</w:t>
            </w:r>
            <w:r w:rsidRPr="00787AFE">
              <w:rPr>
                <w:color w:val="000000"/>
                <w:lang w:val="ru-RU" w:eastAsia="ru-RU"/>
              </w:rPr>
              <w:t>орпус</w:t>
            </w:r>
            <w:r>
              <w:rPr>
                <w:color w:val="000000"/>
                <w:lang w:val="ru-RU" w:eastAsia="ru-RU"/>
              </w:rPr>
              <w:t>,</w:t>
            </w:r>
            <w:r w:rsidRPr="00787AFE">
              <w:rPr>
                <w:color w:val="000000"/>
                <w:lang w:val="ru-RU" w:eastAsia="ru-RU"/>
              </w:rPr>
              <w:t xml:space="preserve"> </w:t>
            </w:r>
            <w:r>
              <w:rPr>
                <w:color w:val="000000"/>
                <w:lang w:val="ru-RU" w:eastAsia="ru-RU"/>
              </w:rPr>
              <w:t>о</w:t>
            </w:r>
            <w:r w:rsidRPr="00787AFE">
              <w:rPr>
                <w:color w:val="000000"/>
                <w:lang w:val="ru-RU" w:eastAsia="ru-RU"/>
              </w:rPr>
              <w:t>фис(квартира)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  <w:rPr>
                <w:color w:val="000000"/>
                <w:lang w:val="ru-RU" w:eastAsia="ru-RU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91"/>
        <w:gridCol w:w="5840"/>
        <w:gridCol w:w="3763"/>
      </w:tblGrid>
      <w:tr w:rsidR="009F0757" w:rsidTr="00C21E4A">
        <w:trPr>
          <w:trHeight w:val="451"/>
          <w:jc w:val="center"/>
        </w:trPr>
        <w:tc>
          <w:tcPr>
            <w:tcW w:w="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shd w:val="clear" w:color="auto" w:fill="auto"/>
              <w:spacing w:before="0" w:after="0" w:line="240" w:lineRule="auto"/>
              <w:ind w:left="80" w:firstLine="0"/>
              <w:jc w:val="left"/>
              <w:rPr>
                <w:sz w:val="10"/>
                <w:szCs w:val="10"/>
                <w:lang w:val="ru-RU" w:eastAsia="ru-RU"/>
              </w:rPr>
            </w:pPr>
            <w:r w:rsidRPr="00E850CF">
              <w:rPr>
                <w:color w:val="000000"/>
                <w:lang w:val="ru-RU" w:eastAsia="ru-RU"/>
              </w:rPr>
              <w:t>5.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Банковские реквизиты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5795"/>
        <w:gridCol w:w="3763"/>
      </w:tblGrid>
      <w:tr w:rsidR="009F0757" w:rsidTr="00C21E4A">
        <w:trPr>
          <w:trHeight w:val="43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80" w:firstLine="0"/>
              <w:jc w:val="left"/>
              <w:rPr>
                <w:color w:val="000000"/>
                <w:lang w:val="ru-RU" w:eastAsia="ru-RU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Наименование обслуживающего банка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32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Расчетный счет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350"/>
          <w:jc w:val="center"/>
        </w:trPr>
        <w:tc>
          <w:tcPr>
            <w:tcW w:w="4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Pr="009B4D31" w:rsidRDefault="009F0757" w:rsidP="00C21E4A">
            <w:pPr>
              <w:pStyle w:val="5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  <w:rPr>
                <w:color w:val="000000"/>
                <w:lang w:val="ru-RU" w:eastAsia="ru-RU"/>
              </w:rPr>
            </w:pPr>
            <w:r w:rsidRPr="00787AFE">
              <w:rPr>
                <w:color w:val="000000"/>
                <w:lang w:val="ru-RU" w:eastAsia="ru-RU"/>
              </w:rPr>
              <w:t>БИК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F0757" w:rsidTr="00C21E4A">
        <w:trPr>
          <w:trHeight w:val="283"/>
          <w:jc w:val="center"/>
        </w:trPr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757" w:rsidRDefault="009F0757" w:rsidP="00C21E4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F0757" w:rsidRDefault="009F0757" w:rsidP="009F0757">
      <w:pPr>
        <w:rPr>
          <w:sz w:val="2"/>
          <w:szCs w:val="2"/>
        </w:rPr>
      </w:pPr>
    </w:p>
    <w:p w:rsidR="009F0757" w:rsidRDefault="009F0757" w:rsidP="009F0757">
      <w:pPr>
        <w:spacing w:line="540" w:lineRule="exact"/>
      </w:pPr>
    </w:p>
    <w:p w:rsidR="009F0757" w:rsidRDefault="009F0757" w:rsidP="009F0757">
      <w:pPr>
        <w:pStyle w:val="5"/>
        <w:shd w:val="clear" w:color="auto" w:fill="auto"/>
        <w:spacing w:before="0" w:after="0" w:line="240" w:lineRule="auto"/>
        <w:ind w:left="142" w:right="357" w:firstLine="0"/>
        <w:contextualSpacing/>
      </w:pPr>
      <w:r>
        <w:t>К настоящей заявке прилагаются документы согласно описи на__стр.</w:t>
      </w:r>
    </w:p>
    <w:p w:rsidR="009F0757" w:rsidRDefault="009F0757" w:rsidP="009F0757">
      <w:pPr>
        <w:pStyle w:val="5"/>
        <w:shd w:val="clear" w:color="auto" w:fill="auto"/>
        <w:spacing w:before="0" w:after="0" w:line="240" w:lineRule="auto"/>
        <w:ind w:left="40" w:right="357" w:firstLine="0"/>
        <w:contextualSpacing/>
      </w:pPr>
      <w:r>
        <w:t xml:space="preserve">  Мы, нижеподписавшиеся, заверяем правильность всех данных, указанных в заявке.</w:t>
      </w:r>
    </w:p>
    <w:p w:rsidR="009F0757" w:rsidRDefault="009F0757" w:rsidP="009F0757">
      <w:pPr>
        <w:pStyle w:val="5"/>
        <w:shd w:val="clear" w:color="auto" w:fill="auto"/>
        <w:spacing w:before="0" w:after="19" w:line="370" w:lineRule="exact"/>
        <w:ind w:right="780" w:firstLine="0"/>
        <w:jc w:val="left"/>
      </w:pPr>
    </w:p>
    <w:p w:rsidR="009F0757" w:rsidRDefault="009F0757" w:rsidP="009F0757">
      <w:pPr>
        <w:pStyle w:val="5"/>
        <w:shd w:val="clear" w:color="auto" w:fill="auto"/>
        <w:spacing w:before="0" w:after="19" w:line="370" w:lineRule="exact"/>
        <w:ind w:right="780" w:firstLine="0"/>
        <w:jc w:val="left"/>
      </w:pPr>
      <w:r>
        <w:t xml:space="preserve">Участник </w:t>
      </w:r>
      <w:r>
        <w:rPr>
          <w:lang w:val="ru-RU"/>
        </w:rPr>
        <w:t>аукциона</w:t>
      </w:r>
      <w:r>
        <w:t xml:space="preserve"> (руководитель юридического лица или индивидуальный предприниматель)</w:t>
      </w:r>
    </w:p>
    <w:p w:rsidR="009F0757" w:rsidRDefault="009F0757" w:rsidP="009F0757">
      <w:pPr>
        <w:pStyle w:val="5"/>
        <w:shd w:val="clear" w:color="auto" w:fill="auto"/>
        <w:tabs>
          <w:tab w:val="left" w:leader="underscore" w:pos="6266"/>
        </w:tabs>
        <w:spacing w:before="0" w:after="0" w:line="571" w:lineRule="exact"/>
        <w:ind w:left="660" w:firstLine="0"/>
        <w:jc w:val="left"/>
      </w:pPr>
      <w:r>
        <w:tab/>
        <w:t>(подпись)</w:t>
      </w:r>
    </w:p>
    <w:p w:rsidR="009F0757" w:rsidRDefault="009F0757" w:rsidP="009F0757">
      <w:pPr>
        <w:pStyle w:val="5"/>
        <w:shd w:val="clear" w:color="auto" w:fill="auto"/>
        <w:spacing w:before="0" w:after="0" w:line="571" w:lineRule="exact"/>
        <w:ind w:left="2000" w:firstLine="0"/>
        <w:jc w:val="left"/>
      </w:pPr>
      <w:r>
        <w:t>(Ф.И.О.)</w:t>
      </w:r>
    </w:p>
    <w:p w:rsidR="009F0757" w:rsidRDefault="009F0757" w:rsidP="009F0757">
      <w:pPr>
        <w:pStyle w:val="5"/>
        <w:shd w:val="clear" w:color="auto" w:fill="auto"/>
        <w:spacing w:before="0" w:after="0" w:line="571" w:lineRule="exact"/>
        <w:ind w:left="660" w:firstLine="0"/>
        <w:jc w:val="left"/>
      </w:pPr>
      <w:r>
        <w:t>М.П.</w:t>
      </w:r>
    </w:p>
    <w:p w:rsidR="009F0757" w:rsidRDefault="009F0757" w:rsidP="009F0757">
      <w:pPr>
        <w:pStyle w:val="5"/>
        <w:shd w:val="clear" w:color="auto" w:fill="auto"/>
        <w:spacing w:before="0" w:after="0" w:line="571" w:lineRule="exact"/>
        <w:ind w:left="660" w:firstLine="0"/>
        <w:jc w:val="left"/>
      </w:pPr>
    </w:p>
    <w:p w:rsidR="00D20312" w:rsidRPr="00D20312" w:rsidRDefault="00033B05" w:rsidP="00D20312">
      <w:pPr>
        <w:pStyle w:val="5"/>
        <w:shd w:val="clear" w:color="auto" w:fill="auto"/>
        <w:spacing w:before="0" w:line="240" w:lineRule="auto"/>
        <w:ind w:right="420" w:firstLine="0"/>
        <w:contextualSpacing/>
        <w:jc w:val="center"/>
        <w:rPr>
          <w:b/>
        </w:rPr>
      </w:pPr>
      <w:r>
        <w:rPr>
          <w:b/>
          <w:lang w:val="ru-RU"/>
        </w:rPr>
        <w:br w:type="page"/>
      </w:r>
      <w:r w:rsidR="00F92FCF" w:rsidRPr="00D20312">
        <w:rPr>
          <w:b/>
        </w:rPr>
        <w:lastRenderedPageBreak/>
        <w:t>Приложение №</w:t>
      </w:r>
      <w:r>
        <w:rPr>
          <w:b/>
          <w:lang w:val="ru-RU"/>
        </w:rPr>
        <w:t>2</w:t>
      </w:r>
      <w:r w:rsidR="00F92FCF" w:rsidRPr="00D20312">
        <w:rPr>
          <w:b/>
        </w:rPr>
        <w:t xml:space="preserve"> к Положению о порядке размещения и функционирования нестационарных объектов потребительского рынка на территории </w:t>
      </w:r>
      <w:r w:rsidR="00D20312" w:rsidRPr="00D20312">
        <w:rPr>
          <w:b/>
        </w:rPr>
        <w:t>ГО «город Дербент»</w:t>
      </w:r>
    </w:p>
    <w:p w:rsidR="00D20312" w:rsidRDefault="00D20312" w:rsidP="00D20312">
      <w:pPr>
        <w:pStyle w:val="5"/>
        <w:shd w:val="clear" w:color="auto" w:fill="auto"/>
        <w:spacing w:before="0" w:line="240" w:lineRule="auto"/>
        <w:ind w:right="420" w:firstLine="0"/>
        <w:contextualSpacing/>
        <w:jc w:val="center"/>
      </w:pPr>
    </w:p>
    <w:p w:rsidR="00393CB5" w:rsidRDefault="00F92FCF" w:rsidP="00D20312">
      <w:pPr>
        <w:pStyle w:val="5"/>
        <w:shd w:val="clear" w:color="auto" w:fill="auto"/>
        <w:spacing w:before="0" w:line="240" w:lineRule="auto"/>
        <w:ind w:right="420" w:firstLine="0"/>
        <w:contextualSpacing/>
        <w:jc w:val="center"/>
      </w:pPr>
      <w:r>
        <w:t xml:space="preserve">Типовой договор о размещении нестационарного объекта потребительского рынка на территории </w:t>
      </w:r>
      <w:r w:rsidR="00D20312">
        <w:t>ГО «город Дербент»</w:t>
      </w:r>
    </w:p>
    <w:p w:rsidR="00393CB5" w:rsidRDefault="00F92FCF">
      <w:pPr>
        <w:pStyle w:val="24"/>
        <w:keepNext/>
        <w:keepLines/>
        <w:shd w:val="clear" w:color="auto" w:fill="auto"/>
        <w:spacing w:after="341" w:line="340" w:lineRule="exact"/>
        <w:ind w:left="380"/>
      </w:pPr>
      <w:bookmarkStart w:id="10" w:name="bookmark17"/>
      <w:r>
        <w:t>(не является основанием для эксплуатации)</w:t>
      </w:r>
      <w:bookmarkEnd w:id="10"/>
    </w:p>
    <w:p w:rsidR="00033B05" w:rsidRDefault="00033B05" w:rsidP="00033B05">
      <w:pPr>
        <w:pStyle w:val="3"/>
        <w:spacing w:before="0" w:beforeAutospacing="0" w:after="0" w:afterAutospacing="0"/>
        <w:jc w:val="center"/>
        <w:rPr>
          <w:sz w:val="26"/>
          <w:szCs w:val="26"/>
        </w:rPr>
      </w:pPr>
      <w:r w:rsidRPr="00341991">
        <w:rPr>
          <w:sz w:val="26"/>
          <w:szCs w:val="26"/>
        </w:rPr>
        <w:t xml:space="preserve">ДОГОВОР N </w:t>
      </w:r>
      <w:r>
        <w:rPr>
          <w:sz w:val="26"/>
          <w:szCs w:val="26"/>
          <w:u w:val="single"/>
        </w:rPr>
        <w:t>__</w:t>
      </w:r>
    </w:p>
    <w:p w:rsidR="00033B05" w:rsidRDefault="00033B05" w:rsidP="00033B05">
      <w:pPr>
        <w:pStyle w:val="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341991">
        <w:rPr>
          <w:sz w:val="26"/>
          <w:szCs w:val="26"/>
        </w:rPr>
        <w:t>размещение нестационарного объекта</w:t>
      </w:r>
      <w:r>
        <w:rPr>
          <w:sz w:val="26"/>
          <w:szCs w:val="26"/>
        </w:rPr>
        <w:t xml:space="preserve"> потребительского рынка</w:t>
      </w:r>
    </w:p>
    <w:p w:rsidR="00033B05" w:rsidRPr="00341991" w:rsidRDefault="00033B05" w:rsidP="00033B05">
      <w:pPr>
        <w:pStyle w:val="3"/>
        <w:spacing w:before="0" w:beforeAutospacing="0" w:after="0" w:afterAutospacing="0"/>
        <w:jc w:val="center"/>
        <w:rPr>
          <w:sz w:val="26"/>
          <w:szCs w:val="26"/>
        </w:rPr>
      </w:pPr>
    </w:p>
    <w:p w:rsidR="00033B05" w:rsidRPr="00341991" w:rsidRDefault="00033B05" w:rsidP="00033B05">
      <w:pPr>
        <w:pStyle w:val="HTML"/>
        <w:rPr>
          <w:rFonts w:ascii="Times New Roman" w:hAnsi="Times New Roman" w:cs="Times New Roman"/>
          <w:sz w:val="26"/>
          <w:szCs w:val="26"/>
        </w:rPr>
      </w:pPr>
      <w:r w:rsidRPr="00341991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Дербент                                     </w:t>
      </w:r>
      <w:r w:rsidRPr="00341991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41991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F075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«__»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</w:t>
      </w:r>
      <w:r w:rsidRPr="003419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341991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1_</w:t>
      </w:r>
      <w:r w:rsidRPr="00341991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033B05" w:rsidRPr="00341991" w:rsidRDefault="00033B05" w:rsidP="00033B05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033B05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F9359C">
        <w:rPr>
          <w:rFonts w:ascii="Times New Roman" w:hAnsi="Times New Roman" w:cs="Times New Roman"/>
          <w:sz w:val="26"/>
          <w:szCs w:val="26"/>
        </w:rPr>
        <w:t xml:space="preserve">Муниципальное казенное учреждение Управление земельных и имущественных отношений администрации городского округа «город Дербент», </w:t>
      </w:r>
      <w:r>
        <w:rPr>
          <w:rFonts w:ascii="Times New Roman" w:hAnsi="Times New Roman" w:cs="Times New Roman"/>
          <w:sz w:val="26"/>
          <w:szCs w:val="26"/>
        </w:rPr>
        <w:t xml:space="preserve">именуемое в дальнейшем «Сторона 1», </w:t>
      </w:r>
      <w:r w:rsidRPr="00F9359C">
        <w:rPr>
          <w:rFonts w:ascii="Times New Roman" w:hAnsi="Times New Roman" w:cs="Times New Roman"/>
          <w:sz w:val="26"/>
          <w:szCs w:val="26"/>
        </w:rPr>
        <w:t xml:space="preserve">в лице начальника 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  <w:r w:rsidRPr="00F9359C">
        <w:rPr>
          <w:rFonts w:ascii="Times New Roman" w:hAnsi="Times New Roman" w:cs="Times New Roman"/>
          <w:sz w:val="26"/>
          <w:szCs w:val="26"/>
        </w:rPr>
        <w:t>, действующего на основании Устава</w:t>
      </w:r>
      <w:r w:rsidRPr="0034199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41991">
        <w:rPr>
          <w:rFonts w:ascii="Times New Roman" w:hAnsi="Times New Roman" w:cs="Times New Roman"/>
          <w:sz w:val="26"/>
          <w:szCs w:val="26"/>
        </w:rPr>
        <w:t>с одной стороны, и</w:t>
      </w:r>
    </w:p>
    <w:p w:rsidR="00033B05" w:rsidRPr="00341991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  <w:r w:rsidRPr="00341991">
        <w:rPr>
          <w:rFonts w:ascii="Times New Roman" w:hAnsi="Times New Roman" w:cs="Times New Roman"/>
          <w:sz w:val="26"/>
          <w:szCs w:val="26"/>
        </w:rPr>
        <w:t>, именуем</w:t>
      </w:r>
      <w:r>
        <w:rPr>
          <w:rFonts w:ascii="Times New Roman" w:hAnsi="Times New Roman" w:cs="Times New Roman"/>
          <w:sz w:val="26"/>
          <w:szCs w:val="26"/>
        </w:rPr>
        <w:t>ое</w:t>
      </w:r>
    </w:p>
    <w:p w:rsidR="00033B05" w:rsidRPr="00341991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341991">
        <w:rPr>
          <w:rFonts w:ascii="Times New Roman" w:hAnsi="Times New Roman" w:cs="Times New Roman"/>
          <w:sz w:val="26"/>
          <w:szCs w:val="26"/>
        </w:rPr>
        <w:t xml:space="preserve">в дальнейшем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41991">
        <w:rPr>
          <w:rFonts w:ascii="Times New Roman" w:hAnsi="Times New Roman" w:cs="Times New Roman"/>
          <w:sz w:val="26"/>
          <w:szCs w:val="26"/>
        </w:rPr>
        <w:t>Сторона 2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41991">
        <w:rPr>
          <w:rFonts w:ascii="Times New Roman" w:hAnsi="Times New Roman" w:cs="Times New Roman"/>
          <w:sz w:val="26"/>
          <w:szCs w:val="26"/>
        </w:rPr>
        <w:t xml:space="preserve">, действующий </w:t>
      </w:r>
      <w:r>
        <w:rPr>
          <w:rFonts w:ascii="Times New Roman" w:hAnsi="Times New Roman" w:cs="Times New Roman"/>
          <w:sz w:val="26"/>
          <w:szCs w:val="26"/>
        </w:rPr>
        <w:t>в качестве ________________________________________________________________,</w:t>
      </w:r>
      <w:r w:rsidRPr="00341991">
        <w:rPr>
          <w:rFonts w:ascii="Times New Roman" w:hAnsi="Times New Roman" w:cs="Times New Roman"/>
          <w:sz w:val="26"/>
          <w:szCs w:val="26"/>
        </w:rPr>
        <w:t xml:space="preserve"> с дру</w:t>
      </w:r>
      <w:r>
        <w:rPr>
          <w:rFonts w:ascii="Times New Roman" w:hAnsi="Times New Roman" w:cs="Times New Roman"/>
          <w:sz w:val="26"/>
          <w:szCs w:val="26"/>
        </w:rPr>
        <w:t>гой стороны,</w:t>
      </w:r>
      <w:r w:rsidRPr="00341991">
        <w:rPr>
          <w:rFonts w:ascii="Times New Roman" w:hAnsi="Times New Roman" w:cs="Times New Roman"/>
          <w:sz w:val="26"/>
          <w:szCs w:val="26"/>
        </w:rPr>
        <w:t xml:space="preserve"> заключили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1991">
        <w:rPr>
          <w:rFonts w:ascii="Times New Roman" w:hAnsi="Times New Roman" w:cs="Times New Roman"/>
          <w:sz w:val="26"/>
          <w:szCs w:val="26"/>
        </w:rPr>
        <w:t>настоящий договор (далее - Договор) о нижеследующем:</w:t>
      </w:r>
    </w:p>
    <w:p w:rsidR="00033B05" w:rsidRPr="00341991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8D0">
        <w:rPr>
          <w:rFonts w:ascii="Times New Roman" w:hAnsi="Times New Roman" w:cs="Times New Roman"/>
          <w:b/>
          <w:sz w:val="26"/>
          <w:szCs w:val="26"/>
        </w:rPr>
        <w:t>1. Предмет Договора</w:t>
      </w:r>
    </w:p>
    <w:p w:rsidR="00033B05" w:rsidRPr="00341991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341991">
        <w:rPr>
          <w:rFonts w:ascii="Times New Roman" w:hAnsi="Times New Roman" w:cs="Times New Roman"/>
          <w:sz w:val="26"/>
          <w:szCs w:val="26"/>
        </w:rPr>
        <w:t>Сторона 1 предоставляет Стороне 2 право осуществления торговой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1991">
        <w:rPr>
          <w:rFonts w:ascii="Times New Roman" w:hAnsi="Times New Roman" w:cs="Times New Roman"/>
          <w:sz w:val="26"/>
          <w:szCs w:val="26"/>
        </w:rPr>
        <w:t xml:space="preserve">деятельности через нестационарный объект по  адресу: </w:t>
      </w:r>
      <w:r>
        <w:rPr>
          <w:rFonts w:ascii="Times New Roman" w:hAnsi="Times New Roman" w:cs="Times New Roman"/>
          <w:sz w:val="26"/>
          <w:szCs w:val="26"/>
        </w:rPr>
        <w:t>____________________,  на площади __ кв.м. согласно схеме</w:t>
      </w:r>
      <w:r w:rsidRPr="00341991">
        <w:rPr>
          <w:rFonts w:ascii="Times New Roman" w:hAnsi="Times New Roman" w:cs="Times New Roman"/>
          <w:sz w:val="26"/>
          <w:szCs w:val="26"/>
        </w:rPr>
        <w:t xml:space="preserve"> расположен</w:t>
      </w:r>
      <w:r>
        <w:rPr>
          <w:rFonts w:ascii="Times New Roman" w:hAnsi="Times New Roman" w:cs="Times New Roman"/>
          <w:sz w:val="26"/>
          <w:szCs w:val="26"/>
        </w:rPr>
        <w:t xml:space="preserve">ия (приложение №1 к Договору), далее </w:t>
      </w:r>
      <w:r w:rsidRPr="00341991">
        <w:rPr>
          <w:rFonts w:ascii="Times New Roman" w:hAnsi="Times New Roman" w:cs="Times New Roman"/>
          <w:sz w:val="26"/>
          <w:szCs w:val="26"/>
        </w:rPr>
        <w:t>именуемое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341991">
        <w:rPr>
          <w:rFonts w:ascii="Times New Roman" w:hAnsi="Times New Roman" w:cs="Times New Roman"/>
          <w:sz w:val="26"/>
          <w:szCs w:val="26"/>
        </w:rPr>
        <w:t>Место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41991">
        <w:rPr>
          <w:rFonts w:ascii="Times New Roman" w:hAnsi="Times New Roman" w:cs="Times New Roman"/>
          <w:sz w:val="26"/>
          <w:szCs w:val="26"/>
        </w:rPr>
        <w:t>, а Сторона 2 обязуется разместить на указанном Месте нестационарный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1991">
        <w:rPr>
          <w:rFonts w:ascii="Times New Roman" w:hAnsi="Times New Roman" w:cs="Times New Roman"/>
          <w:sz w:val="26"/>
          <w:szCs w:val="26"/>
        </w:rPr>
        <w:t>торговый объект.</w:t>
      </w:r>
    </w:p>
    <w:p w:rsidR="00033B05" w:rsidRPr="00341991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 w:rsidRPr="00341991">
        <w:rPr>
          <w:rFonts w:ascii="Times New Roman" w:hAnsi="Times New Roman" w:cs="Times New Roman"/>
          <w:sz w:val="26"/>
          <w:szCs w:val="26"/>
        </w:rPr>
        <w:t xml:space="preserve">1.2. Место предоставляется под </w:t>
      </w:r>
      <w:r>
        <w:rPr>
          <w:rFonts w:ascii="Times New Roman" w:hAnsi="Times New Roman" w:cs="Times New Roman"/>
          <w:sz w:val="26"/>
          <w:szCs w:val="26"/>
        </w:rPr>
        <w:t>«_________________________________________»</w:t>
      </w:r>
      <w:r w:rsidRPr="00341991">
        <w:rPr>
          <w:rFonts w:ascii="Times New Roman" w:hAnsi="Times New Roman" w:cs="Times New Roman"/>
          <w:sz w:val="26"/>
          <w:szCs w:val="26"/>
        </w:rPr>
        <w:t>.</w:t>
      </w:r>
    </w:p>
    <w:p w:rsidR="00033B05" w:rsidRPr="003B267E" w:rsidRDefault="00033B05" w:rsidP="00033B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3B267E">
        <w:rPr>
          <w:rFonts w:ascii="Times New Roman" w:hAnsi="Times New Roman" w:cs="Times New Roman"/>
          <w:sz w:val="26"/>
          <w:szCs w:val="26"/>
        </w:rPr>
        <w:t>Специализация объекта является существенным условием настоящего Договора.</w:t>
      </w:r>
      <w:r w:rsidRPr="003B267E">
        <w:rPr>
          <w:sz w:val="26"/>
          <w:szCs w:val="26"/>
        </w:rPr>
        <w:t xml:space="preserve"> </w:t>
      </w:r>
      <w:r w:rsidRPr="003B267E">
        <w:rPr>
          <w:rFonts w:ascii="Times New Roman" w:hAnsi="Times New Roman" w:cs="Times New Roman"/>
          <w:sz w:val="26"/>
          <w:szCs w:val="26"/>
        </w:rPr>
        <w:t xml:space="preserve">Одностороннее изменение </w:t>
      </w:r>
      <w:r>
        <w:rPr>
          <w:rFonts w:ascii="Times New Roman" w:hAnsi="Times New Roman" w:cs="Times New Roman"/>
          <w:sz w:val="26"/>
          <w:szCs w:val="26"/>
        </w:rPr>
        <w:t>Стороной 2</w:t>
      </w:r>
      <w:r w:rsidRPr="003B267E">
        <w:rPr>
          <w:rFonts w:ascii="Times New Roman" w:hAnsi="Times New Roman" w:cs="Times New Roman"/>
          <w:sz w:val="26"/>
          <w:szCs w:val="26"/>
        </w:rPr>
        <w:t xml:space="preserve"> специализации не допускается.</w:t>
      </w:r>
    </w:p>
    <w:p w:rsidR="00033B05" w:rsidRPr="00803270" w:rsidRDefault="00033B05" w:rsidP="00033B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3B05" w:rsidRPr="00341991" w:rsidRDefault="00033B05" w:rsidP="00033B05">
      <w:pPr>
        <w:tabs>
          <w:tab w:val="left" w:pos="9355"/>
        </w:tabs>
        <w:ind w:right="-5"/>
        <w:jc w:val="both"/>
        <w:rPr>
          <w:sz w:val="26"/>
          <w:szCs w:val="26"/>
        </w:rPr>
      </w:pP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8D0">
        <w:rPr>
          <w:rFonts w:ascii="Times New Roman" w:hAnsi="Times New Roman" w:cs="Times New Roman"/>
          <w:b/>
          <w:sz w:val="26"/>
          <w:szCs w:val="26"/>
        </w:rPr>
        <w:t>2. Права и обязанности Сторон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rPr>
          <w:sz w:val="26"/>
          <w:szCs w:val="26"/>
        </w:rPr>
      </w:pPr>
      <w:r w:rsidRPr="00341991">
        <w:rPr>
          <w:sz w:val="26"/>
          <w:szCs w:val="26"/>
        </w:rPr>
        <w:t>2.1. Сторона 1: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t>2.1.1. Предоставляет Стороне 2 Место на срок, указанный в п. 4.1 Договора.</w:t>
      </w:r>
    </w:p>
    <w:p w:rsidR="00033B05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t>2.1.2. Осуществляет контроль за выполнением требований к эксплуатации нестационарных т</w:t>
      </w:r>
      <w:r>
        <w:rPr>
          <w:sz w:val="26"/>
          <w:szCs w:val="26"/>
        </w:rPr>
        <w:t>орговых объектов.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t>2.1.3. В случае выявления нарушений Стороной 2 пунктов 2.2.</w:t>
      </w:r>
      <w:r>
        <w:rPr>
          <w:sz w:val="26"/>
          <w:szCs w:val="26"/>
        </w:rPr>
        <w:t>2</w:t>
      </w:r>
      <w:r w:rsidRPr="00341991">
        <w:rPr>
          <w:sz w:val="26"/>
          <w:szCs w:val="26"/>
        </w:rPr>
        <w:t>-2.2.</w:t>
      </w:r>
      <w:r>
        <w:rPr>
          <w:sz w:val="26"/>
          <w:szCs w:val="26"/>
        </w:rPr>
        <w:t>4</w:t>
      </w:r>
      <w:r w:rsidRPr="00341991">
        <w:rPr>
          <w:sz w:val="26"/>
          <w:szCs w:val="26"/>
        </w:rPr>
        <w:t xml:space="preserve"> настоящего Договора вправе выдавать предписания об устранении в 3-дневный срок данных нарушений.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t>2.1.4. Вправе демонтировать за счет Стороны 2 установленные конструкции в случае невыполнения Стороной 2 обязанностей, предусмотренных пунктом 2.2.</w:t>
      </w:r>
      <w:r>
        <w:rPr>
          <w:sz w:val="26"/>
          <w:szCs w:val="26"/>
        </w:rPr>
        <w:t>7</w:t>
      </w:r>
      <w:r w:rsidRPr="00341991">
        <w:rPr>
          <w:sz w:val="26"/>
          <w:szCs w:val="26"/>
        </w:rPr>
        <w:t xml:space="preserve"> настоящего Договора.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t>2.1.5. В случае производственной необходимости (проведение ремонтных, строительных или аварийных работ по месту расположения предоставленного Места) предоставляет Стороне 2 другое Место на период проведения работ.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t>2.2. Сторона 2:</w:t>
      </w:r>
    </w:p>
    <w:p w:rsidR="00033B05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 w:rsidRPr="00341991">
        <w:rPr>
          <w:sz w:val="26"/>
          <w:szCs w:val="26"/>
        </w:rPr>
        <w:lastRenderedPageBreak/>
        <w:t xml:space="preserve">2.2.1. </w:t>
      </w:r>
      <w:r>
        <w:rPr>
          <w:sz w:val="26"/>
          <w:szCs w:val="26"/>
        </w:rPr>
        <w:t xml:space="preserve">Вносит оплату за размещение нестационарного торгового объекта в соответствии с разделом 3 Договора. 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2.2.2 </w:t>
      </w:r>
      <w:r w:rsidRPr="00341991">
        <w:rPr>
          <w:sz w:val="26"/>
          <w:szCs w:val="26"/>
        </w:rPr>
        <w:t>Обеспечивает внешний вид объекта в соответствии с установленными требованиями.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2.2.3</w:t>
      </w:r>
      <w:r w:rsidRPr="00341991">
        <w:rPr>
          <w:sz w:val="26"/>
          <w:szCs w:val="26"/>
        </w:rPr>
        <w:t xml:space="preserve">. Размещает нестационарный </w:t>
      </w:r>
      <w:r>
        <w:rPr>
          <w:sz w:val="26"/>
          <w:szCs w:val="26"/>
        </w:rPr>
        <w:t xml:space="preserve">торговый </w:t>
      </w:r>
      <w:r w:rsidRPr="00341991">
        <w:rPr>
          <w:sz w:val="26"/>
          <w:szCs w:val="26"/>
        </w:rPr>
        <w:t>объект в соответствии с п. 1.1 настоящего Договора без права передачи Места третьему лицу.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2.2.4</w:t>
      </w:r>
      <w:r w:rsidRPr="00341991">
        <w:rPr>
          <w:sz w:val="26"/>
          <w:szCs w:val="26"/>
        </w:rPr>
        <w:t xml:space="preserve">. Обязуется обеспечить установку урн для мусора около каждого нестационарного объекта мелкорозничной торговой сети, ежедневную уборку прилегающей территории в радиусе </w:t>
      </w:r>
      <w:smartTag w:uri="urn:schemas-microsoft-com:office:smarttags" w:element="metricconverter">
        <w:smartTagPr>
          <w:attr w:name="ProductID" w:val="10 метров"/>
        </w:smartTagPr>
        <w:r w:rsidRPr="00341991">
          <w:rPr>
            <w:sz w:val="26"/>
            <w:szCs w:val="26"/>
          </w:rPr>
          <w:t>10 метров</w:t>
        </w:r>
      </w:smartTag>
      <w:r w:rsidRPr="00341991">
        <w:rPr>
          <w:sz w:val="26"/>
          <w:szCs w:val="26"/>
        </w:rPr>
        <w:t>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2.2.5</w:t>
      </w:r>
      <w:r w:rsidRPr="00341991">
        <w:rPr>
          <w:sz w:val="26"/>
          <w:szCs w:val="26"/>
        </w:rPr>
        <w:t>. Соблюдает правила торговли и законодательство по защите прав потребителей, санитарно-гигиенические нормы и правила, правила пожарной безопасности, природоохранного законодательства, не допускает ухудшения экологической обстановки на закрепленном участке.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2.2.6</w:t>
      </w:r>
      <w:r w:rsidRPr="00341991">
        <w:rPr>
          <w:sz w:val="26"/>
          <w:szCs w:val="26"/>
        </w:rPr>
        <w:t>. Соблюдает требования миграционного законодательства в случае привлечения иностранной рабочей силы.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2.2.7</w:t>
      </w:r>
      <w:r w:rsidRPr="00341991">
        <w:rPr>
          <w:sz w:val="26"/>
          <w:szCs w:val="26"/>
        </w:rPr>
        <w:t>. Освобождает занимаемую территорию от конструкций и приводит ее в первоначальное состояние в течение 3 дней по окончании срока действия Договора или в случае досрочного расторжения Договора.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2.2.8</w:t>
      </w:r>
      <w:r w:rsidRPr="00341991">
        <w:rPr>
          <w:sz w:val="26"/>
          <w:szCs w:val="26"/>
        </w:rPr>
        <w:t>. Оплачивает Стороне 1 расходы на демонтаж установленных конструкций в случае невыполнения условий, предусмотренных п. 2.2.</w:t>
      </w:r>
      <w:r>
        <w:rPr>
          <w:sz w:val="26"/>
          <w:szCs w:val="26"/>
        </w:rPr>
        <w:t>7</w:t>
      </w:r>
      <w:r w:rsidRPr="00341991">
        <w:rPr>
          <w:sz w:val="26"/>
          <w:szCs w:val="26"/>
        </w:rPr>
        <w:t xml:space="preserve"> Договора.</w:t>
      </w:r>
    </w:p>
    <w:p w:rsidR="00033B05" w:rsidRPr="00341991" w:rsidRDefault="00033B05" w:rsidP="00033B05">
      <w:pPr>
        <w:jc w:val="both"/>
        <w:rPr>
          <w:sz w:val="26"/>
          <w:szCs w:val="26"/>
        </w:rPr>
      </w:pP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8D0">
        <w:rPr>
          <w:rFonts w:ascii="Times New Roman" w:hAnsi="Times New Roman" w:cs="Times New Roman"/>
          <w:b/>
          <w:sz w:val="26"/>
          <w:szCs w:val="26"/>
        </w:rPr>
        <w:t>3. Цена и порядок расчетов по Договору</w:t>
      </w:r>
    </w:p>
    <w:p w:rsidR="00033B05" w:rsidRDefault="00033B05" w:rsidP="00033B05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3.1. Цена настоящего Договора составляет __________ (_________________) руб</w:t>
      </w:r>
      <w:r w:rsidR="008A26A4">
        <w:rPr>
          <w:b w:val="0"/>
          <w:sz w:val="26"/>
          <w:szCs w:val="26"/>
        </w:rPr>
        <w:t>.</w:t>
      </w:r>
      <w:r>
        <w:rPr>
          <w:b w:val="0"/>
          <w:sz w:val="26"/>
          <w:szCs w:val="26"/>
        </w:rPr>
        <w:t xml:space="preserve"> __ коп. </w:t>
      </w:r>
    </w:p>
    <w:p w:rsidR="00033B05" w:rsidRDefault="00033B05" w:rsidP="00033B05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3.2. Сторона 2 обязуется оплачивать Стороне 1 цену Договора в следующем порядке:</w:t>
      </w:r>
    </w:p>
    <w:p w:rsidR="00033B05" w:rsidRDefault="00033B05" w:rsidP="00033B05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3.2.1. Предварительная оплата в размере 100% цены – в течение 3 рабочих дней с даты заключения Договора.</w:t>
      </w:r>
    </w:p>
    <w:p w:rsidR="00033B05" w:rsidRDefault="00033B05" w:rsidP="00033B05">
      <w:pPr>
        <w:pStyle w:val="3"/>
        <w:spacing w:before="0" w:beforeAutospacing="0" w:after="0" w:afterAutospacing="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3.3. </w:t>
      </w:r>
      <w:r w:rsidRPr="00FB48D0">
        <w:rPr>
          <w:b w:val="0"/>
          <w:sz w:val="26"/>
          <w:szCs w:val="26"/>
        </w:rPr>
        <w:t xml:space="preserve">Все расчеты по Договору производятся в безналичном порядке путем перечисления денежных средств на указанный </w:t>
      </w:r>
      <w:r>
        <w:rPr>
          <w:b w:val="0"/>
          <w:sz w:val="26"/>
          <w:szCs w:val="26"/>
        </w:rPr>
        <w:t>Стороной 1</w:t>
      </w:r>
      <w:r w:rsidRPr="00FB48D0">
        <w:rPr>
          <w:b w:val="0"/>
          <w:sz w:val="26"/>
          <w:szCs w:val="26"/>
        </w:rPr>
        <w:t xml:space="preserve"> расчетный счет. Обязательства </w:t>
      </w:r>
      <w:r>
        <w:rPr>
          <w:b w:val="0"/>
          <w:sz w:val="26"/>
          <w:szCs w:val="26"/>
        </w:rPr>
        <w:t>Стороны 2</w:t>
      </w:r>
      <w:r w:rsidRPr="00FB48D0">
        <w:rPr>
          <w:b w:val="0"/>
          <w:sz w:val="26"/>
          <w:szCs w:val="26"/>
        </w:rPr>
        <w:t xml:space="preserve"> по оплате считаются исполненными на дату зачисления денежных средств </w:t>
      </w:r>
      <w:r>
        <w:rPr>
          <w:b w:val="0"/>
          <w:sz w:val="26"/>
          <w:szCs w:val="26"/>
        </w:rPr>
        <w:t>на расчетный счет Стороны 1</w:t>
      </w:r>
      <w:r w:rsidRPr="00FB48D0">
        <w:rPr>
          <w:b w:val="0"/>
          <w:sz w:val="26"/>
          <w:szCs w:val="26"/>
        </w:rPr>
        <w:t>.</w:t>
      </w:r>
      <w:r>
        <w:rPr>
          <w:b w:val="0"/>
          <w:sz w:val="26"/>
          <w:szCs w:val="26"/>
        </w:rPr>
        <w:t xml:space="preserve">   </w:t>
      </w:r>
    </w:p>
    <w:p w:rsidR="00033B05" w:rsidRDefault="00033B05" w:rsidP="00033B05">
      <w:pPr>
        <w:pStyle w:val="3"/>
        <w:spacing w:before="0" w:beforeAutospacing="0" w:after="0" w:afterAutospacing="0"/>
        <w:jc w:val="center"/>
        <w:rPr>
          <w:b w:val="0"/>
          <w:sz w:val="26"/>
          <w:szCs w:val="26"/>
        </w:rPr>
      </w:pPr>
      <w:r w:rsidRPr="00054F56">
        <w:rPr>
          <w:b w:val="0"/>
          <w:sz w:val="26"/>
          <w:szCs w:val="26"/>
        </w:rPr>
        <w:t xml:space="preserve"> </w:t>
      </w: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8D0">
        <w:rPr>
          <w:rFonts w:ascii="Times New Roman" w:hAnsi="Times New Roman" w:cs="Times New Roman"/>
          <w:b/>
          <w:sz w:val="26"/>
          <w:szCs w:val="26"/>
        </w:rPr>
        <w:t>4. Условия расторжения Договора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41991">
        <w:rPr>
          <w:sz w:val="26"/>
          <w:szCs w:val="26"/>
        </w:rPr>
        <w:t>.1. Настоящий Договор может быть расторгнут: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41991">
        <w:rPr>
          <w:sz w:val="26"/>
          <w:szCs w:val="26"/>
        </w:rPr>
        <w:t>.1.1. Стороной 1 в одностороннем порядке при условии неоднократного (более двух раз) зафиксированного в установленном порядке нарушения Стороной 2 обязательств, предусмотренных пунктами 2.2.1-2.2.</w:t>
      </w:r>
      <w:r>
        <w:rPr>
          <w:sz w:val="26"/>
          <w:szCs w:val="26"/>
        </w:rPr>
        <w:t>6</w:t>
      </w:r>
      <w:r w:rsidRPr="00341991">
        <w:rPr>
          <w:sz w:val="26"/>
          <w:szCs w:val="26"/>
        </w:rPr>
        <w:t xml:space="preserve"> настоящего Договора.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41991">
        <w:rPr>
          <w:sz w:val="26"/>
          <w:szCs w:val="26"/>
        </w:rPr>
        <w:t>.1.2. По инициативе Стороны 2 в случае отказа осуществлять торговую деятельность в установленном Месте.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41991">
        <w:rPr>
          <w:sz w:val="26"/>
          <w:szCs w:val="26"/>
        </w:rPr>
        <w:t>.1.3. В случае ликвидации Стороны 2.</w:t>
      </w:r>
    </w:p>
    <w:p w:rsidR="00033B05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41991">
        <w:rPr>
          <w:sz w:val="26"/>
          <w:szCs w:val="26"/>
        </w:rPr>
        <w:t>.1.4. По истечении 3 дней с момента уведомления соответствующей Стороны по адресу, указанному в Договоре, настоящий Договор считается расторгнутым.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4.2. Сторона 2 имеет преимущественное право перед третьими лицами на заключение договора на новый срок в случае сохранения всех условий Договора в неизменном виде.</w:t>
      </w:r>
    </w:p>
    <w:p w:rsidR="00033B05" w:rsidRPr="00341991" w:rsidRDefault="00033B05" w:rsidP="00033B05">
      <w:pPr>
        <w:jc w:val="both"/>
        <w:rPr>
          <w:sz w:val="26"/>
          <w:szCs w:val="26"/>
        </w:rPr>
      </w:pP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8D0">
        <w:rPr>
          <w:rFonts w:ascii="Times New Roman" w:hAnsi="Times New Roman" w:cs="Times New Roman"/>
          <w:b/>
          <w:sz w:val="26"/>
          <w:szCs w:val="26"/>
        </w:rPr>
        <w:t>5. Срок действия Договора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41991">
        <w:rPr>
          <w:sz w:val="26"/>
          <w:szCs w:val="26"/>
        </w:rPr>
        <w:t xml:space="preserve">.1. Срок предоставления Места с </w:t>
      </w:r>
      <w:r>
        <w:rPr>
          <w:sz w:val="26"/>
          <w:szCs w:val="26"/>
        </w:rPr>
        <w:t>«__»</w:t>
      </w:r>
      <w:r w:rsidRPr="00341991">
        <w:rPr>
          <w:sz w:val="26"/>
          <w:szCs w:val="26"/>
        </w:rPr>
        <w:t xml:space="preserve"> </w:t>
      </w:r>
      <w:r>
        <w:rPr>
          <w:sz w:val="26"/>
          <w:szCs w:val="26"/>
        </w:rPr>
        <w:t>_________</w:t>
      </w:r>
      <w:r w:rsidRPr="00341991">
        <w:rPr>
          <w:sz w:val="26"/>
          <w:szCs w:val="26"/>
        </w:rPr>
        <w:t xml:space="preserve"> 20</w:t>
      </w:r>
      <w:r>
        <w:rPr>
          <w:sz w:val="26"/>
          <w:szCs w:val="26"/>
        </w:rPr>
        <w:t>1_</w:t>
      </w:r>
      <w:r w:rsidRPr="00341991">
        <w:rPr>
          <w:sz w:val="26"/>
          <w:szCs w:val="26"/>
        </w:rPr>
        <w:t xml:space="preserve"> г. по </w:t>
      </w:r>
      <w:r>
        <w:rPr>
          <w:sz w:val="26"/>
          <w:szCs w:val="26"/>
        </w:rPr>
        <w:t>«__»</w:t>
      </w:r>
      <w:r w:rsidRPr="00341991">
        <w:rPr>
          <w:sz w:val="26"/>
          <w:szCs w:val="26"/>
        </w:rPr>
        <w:t xml:space="preserve"> </w:t>
      </w:r>
      <w:r>
        <w:rPr>
          <w:sz w:val="26"/>
          <w:szCs w:val="26"/>
        </w:rPr>
        <w:t>________</w:t>
      </w:r>
      <w:r w:rsidRPr="00341991">
        <w:rPr>
          <w:sz w:val="26"/>
          <w:szCs w:val="26"/>
        </w:rPr>
        <w:t xml:space="preserve"> 20</w:t>
      </w:r>
      <w:r>
        <w:rPr>
          <w:sz w:val="26"/>
          <w:szCs w:val="26"/>
        </w:rPr>
        <w:t>1_</w:t>
      </w:r>
      <w:r w:rsidRPr="00341991">
        <w:rPr>
          <w:sz w:val="26"/>
          <w:szCs w:val="26"/>
        </w:rPr>
        <w:t xml:space="preserve"> г.</w:t>
      </w:r>
    </w:p>
    <w:p w:rsidR="00033B05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41991">
        <w:rPr>
          <w:sz w:val="26"/>
          <w:szCs w:val="26"/>
        </w:rPr>
        <w:t>.2. Договор составлен в двух экземплярах, по одному для каждой из Сторон.</w:t>
      </w:r>
    </w:p>
    <w:p w:rsidR="00033B05" w:rsidRPr="00341991" w:rsidRDefault="00033B05" w:rsidP="00033B05">
      <w:pPr>
        <w:pStyle w:val="otekstj"/>
        <w:spacing w:before="0" w:beforeAutospacing="0" w:after="0" w:afterAutospacing="0"/>
        <w:jc w:val="both"/>
        <w:rPr>
          <w:sz w:val="26"/>
          <w:szCs w:val="26"/>
        </w:rPr>
      </w:pPr>
    </w:p>
    <w:p w:rsidR="00033B05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8D0">
        <w:rPr>
          <w:rFonts w:ascii="Times New Roman" w:hAnsi="Times New Roman" w:cs="Times New Roman"/>
          <w:b/>
          <w:sz w:val="26"/>
          <w:szCs w:val="26"/>
        </w:rPr>
        <w:t>6. Приложения</w:t>
      </w:r>
    </w:p>
    <w:p w:rsidR="00033B05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6.1. К настоящему Договору прилагаются следующие приложения:</w:t>
      </w:r>
    </w:p>
    <w:p w:rsidR="00033B05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№1 – Схема расположения нестационарного торгового объекта</w:t>
      </w: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033B05" w:rsidRPr="00FB48D0" w:rsidRDefault="00033B05" w:rsidP="00033B05">
      <w:pPr>
        <w:pStyle w:val="HTML"/>
        <w:tabs>
          <w:tab w:val="left" w:pos="9355"/>
        </w:tabs>
        <w:ind w:right="-5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FB48D0">
        <w:rPr>
          <w:rFonts w:ascii="Times New Roman" w:hAnsi="Times New Roman" w:cs="Times New Roman"/>
          <w:b/>
          <w:sz w:val="26"/>
          <w:szCs w:val="26"/>
        </w:rPr>
        <w:t>. Реквизиты и подписи Сторон</w:t>
      </w:r>
    </w:p>
    <w:tbl>
      <w:tblPr>
        <w:tblW w:w="0" w:type="auto"/>
        <w:tblLook w:val="04A0"/>
      </w:tblPr>
      <w:tblGrid>
        <w:gridCol w:w="4785"/>
        <w:gridCol w:w="4786"/>
      </w:tblGrid>
      <w:tr w:rsidR="00033B05" w:rsidRPr="00265699" w:rsidTr="00C21E4A">
        <w:trPr>
          <w:trHeight w:val="2521"/>
        </w:trPr>
        <w:tc>
          <w:tcPr>
            <w:tcW w:w="4785" w:type="dxa"/>
          </w:tcPr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</w:rPr>
            </w:pPr>
            <w:r w:rsidRPr="00033B05">
              <w:rPr>
                <w:rFonts w:ascii="Times New Roman" w:eastAsia="Times New Roman" w:hAnsi="Times New Roman" w:cs="Times New Roman"/>
                <w:u w:val="single"/>
              </w:rPr>
              <w:t>Сторона 1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 xml:space="preserve">МКУ Управление земельных и имущественных отношений 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Управление Федерального Казначейства по Республике Дагестан (муниципальное казенное учреждение «Управление земельных и имущественных отношений администрации городского округа «город Дербент»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р/счет 40101810600000010021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Отделение НБ Республики Дагестан г. Махачкала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БИК 048209001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ИНН/КПП 0542033052/054201001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ОКТМО г. Дербента 82710000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33B05">
              <w:rPr>
                <w:rFonts w:ascii="Times New Roman" w:eastAsia="Times New Roman" w:hAnsi="Times New Roman" w:cs="Times New Roman"/>
              </w:rPr>
              <w:t>16511105024040000120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pStyle w:val="3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033B05">
              <w:rPr>
                <w:b w:val="0"/>
                <w:bCs w:val="0"/>
                <w:color w:val="000000"/>
                <w:sz w:val="24"/>
                <w:szCs w:val="24"/>
              </w:rPr>
              <w:t xml:space="preserve">  __________________ (_______________)     </w:t>
            </w:r>
          </w:p>
        </w:tc>
        <w:tc>
          <w:tcPr>
            <w:tcW w:w="4786" w:type="dxa"/>
          </w:tcPr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</w:rPr>
            </w:pPr>
            <w:r w:rsidRPr="00033B05">
              <w:rPr>
                <w:rFonts w:ascii="Times New Roman" w:eastAsia="Times New Roman" w:hAnsi="Times New Roman" w:cs="Times New Roman"/>
                <w:u w:val="single"/>
              </w:rPr>
              <w:t>Сторона 2</w:t>
            </w: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033B05" w:rsidRPr="00033B05" w:rsidRDefault="00033B05" w:rsidP="00C21E4A">
            <w:pPr>
              <w:pStyle w:val="3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033B05">
              <w:rPr>
                <w:b w:val="0"/>
                <w:bCs w:val="0"/>
                <w:color w:val="000000"/>
                <w:sz w:val="24"/>
                <w:szCs w:val="24"/>
              </w:rPr>
              <w:t xml:space="preserve">__________________ (______________)     </w:t>
            </w:r>
          </w:p>
        </w:tc>
      </w:tr>
    </w:tbl>
    <w:p w:rsidR="00033B05" w:rsidRDefault="00033B05" w:rsidP="00033B05">
      <w:pPr>
        <w:pStyle w:val="3"/>
        <w:spacing w:before="0" w:beforeAutospacing="0" w:after="0" w:afterAutospacing="0"/>
        <w:jc w:val="both"/>
        <w:rPr>
          <w:sz w:val="26"/>
          <w:szCs w:val="26"/>
        </w:rPr>
      </w:pPr>
    </w:p>
    <w:p w:rsidR="00E32AE5" w:rsidRDefault="00E32AE5" w:rsidP="00E32AE5">
      <w:pPr>
        <w:pStyle w:val="3"/>
        <w:spacing w:before="0" w:beforeAutospacing="0" w:after="0" w:afterAutospacing="0"/>
        <w:jc w:val="both"/>
        <w:rPr>
          <w:sz w:val="26"/>
          <w:szCs w:val="26"/>
        </w:rPr>
      </w:pPr>
    </w:p>
    <w:p w:rsidR="0049548F" w:rsidRDefault="0049548F" w:rsidP="001219D3">
      <w:pPr>
        <w:pStyle w:val="5"/>
        <w:shd w:val="clear" w:color="auto" w:fill="auto"/>
        <w:spacing w:before="0" w:after="0"/>
        <w:ind w:left="20" w:right="300" w:firstLine="220"/>
      </w:pPr>
    </w:p>
    <w:p w:rsidR="0049548F" w:rsidRDefault="0049548F" w:rsidP="001219D3">
      <w:pPr>
        <w:pStyle w:val="5"/>
        <w:shd w:val="clear" w:color="auto" w:fill="auto"/>
        <w:spacing w:before="0" w:after="0"/>
        <w:ind w:left="20" w:right="300" w:firstLine="220"/>
      </w:pPr>
    </w:p>
    <w:p w:rsidR="0049548F" w:rsidRDefault="0049548F" w:rsidP="001219D3">
      <w:pPr>
        <w:pStyle w:val="5"/>
        <w:shd w:val="clear" w:color="auto" w:fill="auto"/>
        <w:spacing w:before="0" w:after="0"/>
        <w:ind w:left="20" w:right="300" w:firstLine="220"/>
      </w:pPr>
    </w:p>
    <w:p w:rsidR="0049548F" w:rsidRDefault="0049548F">
      <w:pPr>
        <w:pStyle w:val="5"/>
        <w:shd w:val="clear" w:color="auto" w:fill="auto"/>
        <w:spacing w:before="0" w:after="0"/>
        <w:ind w:left="20" w:right="300" w:firstLine="220"/>
        <w:jc w:val="left"/>
      </w:pPr>
    </w:p>
    <w:p w:rsidR="0049548F" w:rsidRDefault="0049548F">
      <w:pPr>
        <w:pStyle w:val="5"/>
        <w:shd w:val="clear" w:color="auto" w:fill="auto"/>
        <w:spacing w:before="0" w:after="0"/>
        <w:ind w:left="20" w:right="300" w:firstLine="220"/>
        <w:jc w:val="left"/>
      </w:pPr>
    </w:p>
    <w:sectPr w:rsidR="0049548F" w:rsidSect="00845BF1">
      <w:type w:val="continuous"/>
      <w:pgSz w:w="11905" w:h="16837"/>
      <w:pgMar w:top="1009" w:right="479" w:bottom="584" w:left="153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D31" w:rsidRDefault="009B4D31">
      <w:r>
        <w:separator/>
      </w:r>
    </w:p>
  </w:endnote>
  <w:endnote w:type="continuationSeparator" w:id="1">
    <w:p w:rsidR="009B4D31" w:rsidRDefault="009B4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7" w:rsidRDefault="00002567">
    <w:pPr>
      <w:pStyle w:val="ac"/>
      <w:jc w:val="center"/>
    </w:pPr>
  </w:p>
  <w:p w:rsidR="00002567" w:rsidRDefault="0000256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D31" w:rsidRDefault="009B4D31"/>
  </w:footnote>
  <w:footnote w:type="continuationSeparator" w:id="1">
    <w:p w:rsidR="009B4D31" w:rsidRDefault="009B4D3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2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B7D7B59"/>
    <w:multiLevelType w:val="multilevel"/>
    <w:tmpl w:val="BDCCB41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70D7D"/>
    <w:multiLevelType w:val="hybridMultilevel"/>
    <w:tmpl w:val="6108038A"/>
    <w:lvl w:ilvl="0" w:tplc="0419000F">
      <w:start w:val="1"/>
      <w:numFmt w:val="decimal"/>
      <w:lvlText w:val="%1."/>
      <w:lvlJc w:val="left"/>
      <w:pPr>
        <w:ind w:left="2359" w:hanging="360"/>
      </w:pPr>
    </w:lvl>
    <w:lvl w:ilvl="1" w:tplc="04190019" w:tentative="1">
      <w:start w:val="1"/>
      <w:numFmt w:val="lowerLetter"/>
      <w:lvlText w:val="%2."/>
      <w:lvlJc w:val="left"/>
      <w:pPr>
        <w:ind w:left="3079" w:hanging="360"/>
      </w:pPr>
    </w:lvl>
    <w:lvl w:ilvl="2" w:tplc="0419001B" w:tentative="1">
      <w:start w:val="1"/>
      <w:numFmt w:val="lowerRoman"/>
      <w:lvlText w:val="%3."/>
      <w:lvlJc w:val="right"/>
      <w:pPr>
        <w:ind w:left="3799" w:hanging="180"/>
      </w:pPr>
    </w:lvl>
    <w:lvl w:ilvl="3" w:tplc="0419000F" w:tentative="1">
      <w:start w:val="1"/>
      <w:numFmt w:val="decimal"/>
      <w:lvlText w:val="%4."/>
      <w:lvlJc w:val="left"/>
      <w:pPr>
        <w:ind w:left="4519" w:hanging="360"/>
      </w:pPr>
    </w:lvl>
    <w:lvl w:ilvl="4" w:tplc="04190019" w:tentative="1">
      <w:start w:val="1"/>
      <w:numFmt w:val="lowerLetter"/>
      <w:lvlText w:val="%5."/>
      <w:lvlJc w:val="left"/>
      <w:pPr>
        <w:ind w:left="5239" w:hanging="360"/>
      </w:pPr>
    </w:lvl>
    <w:lvl w:ilvl="5" w:tplc="0419001B" w:tentative="1">
      <w:start w:val="1"/>
      <w:numFmt w:val="lowerRoman"/>
      <w:lvlText w:val="%6."/>
      <w:lvlJc w:val="right"/>
      <w:pPr>
        <w:ind w:left="5959" w:hanging="180"/>
      </w:pPr>
    </w:lvl>
    <w:lvl w:ilvl="6" w:tplc="0419000F" w:tentative="1">
      <w:start w:val="1"/>
      <w:numFmt w:val="decimal"/>
      <w:lvlText w:val="%7."/>
      <w:lvlJc w:val="left"/>
      <w:pPr>
        <w:ind w:left="6679" w:hanging="360"/>
      </w:pPr>
    </w:lvl>
    <w:lvl w:ilvl="7" w:tplc="04190019" w:tentative="1">
      <w:start w:val="1"/>
      <w:numFmt w:val="lowerLetter"/>
      <w:lvlText w:val="%8."/>
      <w:lvlJc w:val="left"/>
      <w:pPr>
        <w:ind w:left="7399" w:hanging="360"/>
      </w:pPr>
    </w:lvl>
    <w:lvl w:ilvl="8" w:tplc="0419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3">
    <w:nsid w:val="0C8F0AE2"/>
    <w:multiLevelType w:val="multilevel"/>
    <w:tmpl w:val="41F8122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1913E6"/>
    <w:multiLevelType w:val="multilevel"/>
    <w:tmpl w:val="0CD4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6E41FC"/>
    <w:multiLevelType w:val="multilevel"/>
    <w:tmpl w:val="3F02B23A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805730"/>
    <w:multiLevelType w:val="hybridMultilevel"/>
    <w:tmpl w:val="174C27D2"/>
    <w:lvl w:ilvl="0" w:tplc="1AB25F3E">
      <w:start w:val="1"/>
      <w:numFmt w:val="russianLower"/>
      <w:lvlText w:val="%1)"/>
      <w:lvlJc w:val="left"/>
      <w:pPr>
        <w:ind w:left="2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8180D"/>
    <w:multiLevelType w:val="multilevel"/>
    <w:tmpl w:val="D90E91AC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D26F59"/>
    <w:multiLevelType w:val="multilevel"/>
    <w:tmpl w:val="D5547D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A7CE4"/>
    <w:multiLevelType w:val="multilevel"/>
    <w:tmpl w:val="1A10498C"/>
    <w:lvl w:ilvl="0">
      <w:start w:val="5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8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A1367B"/>
    <w:multiLevelType w:val="multilevel"/>
    <w:tmpl w:val="A4B8A15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D121CA"/>
    <w:multiLevelType w:val="multilevel"/>
    <w:tmpl w:val="09881C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D101AD"/>
    <w:multiLevelType w:val="multilevel"/>
    <w:tmpl w:val="D3D633C4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542137"/>
    <w:multiLevelType w:val="multilevel"/>
    <w:tmpl w:val="EB1AD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D13DC8"/>
    <w:multiLevelType w:val="hybridMultilevel"/>
    <w:tmpl w:val="CF1AB0C4"/>
    <w:lvl w:ilvl="0" w:tplc="0419000F">
      <w:start w:val="1"/>
      <w:numFmt w:val="decimal"/>
      <w:lvlText w:val="%1."/>
      <w:lvlJc w:val="left"/>
      <w:pPr>
        <w:ind w:left="2359" w:hanging="360"/>
      </w:pPr>
    </w:lvl>
    <w:lvl w:ilvl="1" w:tplc="04190019" w:tentative="1">
      <w:start w:val="1"/>
      <w:numFmt w:val="lowerLetter"/>
      <w:lvlText w:val="%2."/>
      <w:lvlJc w:val="left"/>
      <w:pPr>
        <w:ind w:left="3079" w:hanging="360"/>
      </w:pPr>
    </w:lvl>
    <w:lvl w:ilvl="2" w:tplc="0419001B">
      <w:start w:val="1"/>
      <w:numFmt w:val="lowerRoman"/>
      <w:lvlText w:val="%3."/>
      <w:lvlJc w:val="right"/>
      <w:pPr>
        <w:ind w:left="3799" w:hanging="180"/>
      </w:pPr>
    </w:lvl>
    <w:lvl w:ilvl="3" w:tplc="0419000F" w:tentative="1">
      <w:start w:val="1"/>
      <w:numFmt w:val="decimal"/>
      <w:lvlText w:val="%4."/>
      <w:lvlJc w:val="left"/>
      <w:pPr>
        <w:ind w:left="4519" w:hanging="360"/>
      </w:pPr>
    </w:lvl>
    <w:lvl w:ilvl="4" w:tplc="04190019" w:tentative="1">
      <w:start w:val="1"/>
      <w:numFmt w:val="lowerLetter"/>
      <w:lvlText w:val="%5."/>
      <w:lvlJc w:val="left"/>
      <w:pPr>
        <w:ind w:left="5239" w:hanging="360"/>
      </w:pPr>
    </w:lvl>
    <w:lvl w:ilvl="5" w:tplc="0419001B" w:tentative="1">
      <w:start w:val="1"/>
      <w:numFmt w:val="lowerRoman"/>
      <w:lvlText w:val="%6."/>
      <w:lvlJc w:val="right"/>
      <w:pPr>
        <w:ind w:left="5959" w:hanging="180"/>
      </w:pPr>
    </w:lvl>
    <w:lvl w:ilvl="6" w:tplc="0419000F" w:tentative="1">
      <w:start w:val="1"/>
      <w:numFmt w:val="decimal"/>
      <w:lvlText w:val="%7."/>
      <w:lvlJc w:val="left"/>
      <w:pPr>
        <w:ind w:left="6679" w:hanging="360"/>
      </w:pPr>
    </w:lvl>
    <w:lvl w:ilvl="7" w:tplc="04190019" w:tentative="1">
      <w:start w:val="1"/>
      <w:numFmt w:val="lowerLetter"/>
      <w:lvlText w:val="%8."/>
      <w:lvlJc w:val="left"/>
      <w:pPr>
        <w:ind w:left="7399" w:hanging="360"/>
      </w:pPr>
    </w:lvl>
    <w:lvl w:ilvl="8" w:tplc="0419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15">
    <w:nsid w:val="304331E3"/>
    <w:multiLevelType w:val="hybridMultilevel"/>
    <w:tmpl w:val="643E0866"/>
    <w:lvl w:ilvl="0" w:tplc="21A8B618">
      <w:start w:val="1"/>
      <w:numFmt w:val="decimal"/>
      <w:lvlText w:val="2.5.%1"/>
      <w:lvlJc w:val="left"/>
      <w:pPr>
        <w:ind w:left="2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52511"/>
    <w:multiLevelType w:val="hybridMultilevel"/>
    <w:tmpl w:val="5E543FAC"/>
    <w:lvl w:ilvl="0" w:tplc="69A4256E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8497CEF"/>
    <w:multiLevelType w:val="hybridMultilevel"/>
    <w:tmpl w:val="47564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57C2A"/>
    <w:multiLevelType w:val="hybridMultilevel"/>
    <w:tmpl w:val="6108038A"/>
    <w:lvl w:ilvl="0" w:tplc="0419000F">
      <w:start w:val="1"/>
      <w:numFmt w:val="decimal"/>
      <w:lvlText w:val="%1."/>
      <w:lvlJc w:val="left"/>
      <w:pPr>
        <w:ind w:left="2359" w:hanging="360"/>
      </w:pPr>
    </w:lvl>
    <w:lvl w:ilvl="1" w:tplc="04190019" w:tentative="1">
      <w:start w:val="1"/>
      <w:numFmt w:val="lowerLetter"/>
      <w:lvlText w:val="%2."/>
      <w:lvlJc w:val="left"/>
      <w:pPr>
        <w:ind w:left="3079" w:hanging="360"/>
      </w:pPr>
    </w:lvl>
    <w:lvl w:ilvl="2" w:tplc="0419001B" w:tentative="1">
      <w:start w:val="1"/>
      <w:numFmt w:val="lowerRoman"/>
      <w:lvlText w:val="%3."/>
      <w:lvlJc w:val="right"/>
      <w:pPr>
        <w:ind w:left="3799" w:hanging="180"/>
      </w:pPr>
    </w:lvl>
    <w:lvl w:ilvl="3" w:tplc="0419000F" w:tentative="1">
      <w:start w:val="1"/>
      <w:numFmt w:val="decimal"/>
      <w:lvlText w:val="%4."/>
      <w:lvlJc w:val="left"/>
      <w:pPr>
        <w:ind w:left="4519" w:hanging="360"/>
      </w:pPr>
    </w:lvl>
    <w:lvl w:ilvl="4" w:tplc="04190019" w:tentative="1">
      <w:start w:val="1"/>
      <w:numFmt w:val="lowerLetter"/>
      <w:lvlText w:val="%5."/>
      <w:lvlJc w:val="left"/>
      <w:pPr>
        <w:ind w:left="5239" w:hanging="360"/>
      </w:pPr>
    </w:lvl>
    <w:lvl w:ilvl="5" w:tplc="0419001B" w:tentative="1">
      <w:start w:val="1"/>
      <w:numFmt w:val="lowerRoman"/>
      <w:lvlText w:val="%6."/>
      <w:lvlJc w:val="right"/>
      <w:pPr>
        <w:ind w:left="5959" w:hanging="180"/>
      </w:pPr>
    </w:lvl>
    <w:lvl w:ilvl="6" w:tplc="0419000F" w:tentative="1">
      <w:start w:val="1"/>
      <w:numFmt w:val="decimal"/>
      <w:lvlText w:val="%7."/>
      <w:lvlJc w:val="left"/>
      <w:pPr>
        <w:ind w:left="6679" w:hanging="360"/>
      </w:pPr>
    </w:lvl>
    <w:lvl w:ilvl="7" w:tplc="04190019" w:tentative="1">
      <w:start w:val="1"/>
      <w:numFmt w:val="lowerLetter"/>
      <w:lvlText w:val="%8."/>
      <w:lvlJc w:val="left"/>
      <w:pPr>
        <w:ind w:left="7399" w:hanging="360"/>
      </w:pPr>
    </w:lvl>
    <w:lvl w:ilvl="8" w:tplc="0419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19">
    <w:nsid w:val="482F78C9"/>
    <w:multiLevelType w:val="hybridMultilevel"/>
    <w:tmpl w:val="278A30C4"/>
    <w:lvl w:ilvl="0" w:tplc="1AB25F3E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>
    <w:nsid w:val="48397C11"/>
    <w:multiLevelType w:val="multilevel"/>
    <w:tmpl w:val="F284713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F022F5"/>
    <w:multiLevelType w:val="multilevel"/>
    <w:tmpl w:val="92FEBA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212C51"/>
    <w:multiLevelType w:val="multilevel"/>
    <w:tmpl w:val="A8D0AF82"/>
    <w:lvl w:ilvl="0">
      <w:start w:val="8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7B0ED7"/>
    <w:multiLevelType w:val="multilevel"/>
    <w:tmpl w:val="E4EA87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0F0DE8"/>
    <w:multiLevelType w:val="multilevel"/>
    <w:tmpl w:val="7138DF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EC3C37"/>
    <w:multiLevelType w:val="hybridMultilevel"/>
    <w:tmpl w:val="7938E31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>
    <w:nsid w:val="556C4CA9"/>
    <w:multiLevelType w:val="multilevel"/>
    <w:tmpl w:val="726C2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6220DFE"/>
    <w:multiLevelType w:val="hybridMultilevel"/>
    <w:tmpl w:val="FBF2145A"/>
    <w:lvl w:ilvl="0" w:tplc="23CE1C20">
      <w:start w:val="2"/>
      <w:numFmt w:val="decimal"/>
      <w:lvlText w:val="3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>
    <w:nsid w:val="56BB7AA3"/>
    <w:multiLevelType w:val="multilevel"/>
    <w:tmpl w:val="099C1F2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067117"/>
    <w:multiLevelType w:val="hybridMultilevel"/>
    <w:tmpl w:val="7EA2AD14"/>
    <w:lvl w:ilvl="0" w:tplc="19C4D4D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59C24274"/>
    <w:multiLevelType w:val="multilevel"/>
    <w:tmpl w:val="2EC8318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FF7DE1"/>
    <w:multiLevelType w:val="multilevel"/>
    <w:tmpl w:val="CB286FE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6717CB"/>
    <w:multiLevelType w:val="multilevel"/>
    <w:tmpl w:val="F7AC312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160FB3"/>
    <w:multiLevelType w:val="multilevel"/>
    <w:tmpl w:val="D6AAEDB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330792"/>
    <w:multiLevelType w:val="multilevel"/>
    <w:tmpl w:val="4ACCFFC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7D6961"/>
    <w:multiLevelType w:val="multilevel"/>
    <w:tmpl w:val="DE867CE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196DC8"/>
    <w:multiLevelType w:val="multilevel"/>
    <w:tmpl w:val="A28C5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E17353"/>
    <w:multiLevelType w:val="hybridMultilevel"/>
    <w:tmpl w:val="6A8604B0"/>
    <w:lvl w:ilvl="0" w:tplc="7B909F94">
      <w:start w:val="1"/>
      <w:numFmt w:val="decimal"/>
      <w:lvlText w:val="3.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374F0B"/>
    <w:multiLevelType w:val="multilevel"/>
    <w:tmpl w:val="5A1C75E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3A1B3D"/>
    <w:multiLevelType w:val="multilevel"/>
    <w:tmpl w:val="4B88115A"/>
    <w:lvl w:ilvl="0">
      <w:start w:val="1"/>
      <w:numFmt w:val="decimal"/>
      <w:lvlText w:val="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%4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0">
    <w:nsid w:val="784959F5"/>
    <w:multiLevelType w:val="multilevel"/>
    <w:tmpl w:val="895E5430"/>
    <w:lvl w:ilvl="0">
      <w:start w:val="2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AA369F"/>
    <w:multiLevelType w:val="multilevel"/>
    <w:tmpl w:val="3BA6E3B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1"/>
  </w:num>
  <w:num w:numId="3">
    <w:abstractNumId w:val="30"/>
  </w:num>
  <w:num w:numId="4">
    <w:abstractNumId w:val="24"/>
  </w:num>
  <w:num w:numId="5">
    <w:abstractNumId w:val="38"/>
  </w:num>
  <w:num w:numId="6">
    <w:abstractNumId w:val="8"/>
  </w:num>
  <w:num w:numId="7">
    <w:abstractNumId w:val="7"/>
  </w:num>
  <w:num w:numId="8">
    <w:abstractNumId w:val="40"/>
  </w:num>
  <w:num w:numId="9">
    <w:abstractNumId w:val="9"/>
  </w:num>
  <w:num w:numId="10">
    <w:abstractNumId w:val="36"/>
  </w:num>
  <w:num w:numId="11">
    <w:abstractNumId w:val="21"/>
  </w:num>
  <w:num w:numId="12">
    <w:abstractNumId w:val="26"/>
  </w:num>
  <w:num w:numId="13">
    <w:abstractNumId w:val="41"/>
  </w:num>
  <w:num w:numId="14">
    <w:abstractNumId w:val="22"/>
  </w:num>
  <w:num w:numId="15">
    <w:abstractNumId w:val="23"/>
  </w:num>
  <w:num w:numId="16">
    <w:abstractNumId w:val="32"/>
  </w:num>
  <w:num w:numId="17">
    <w:abstractNumId w:val="3"/>
  </w:num>
  <w:num w:numId="18">
    <w:abstractNumId w:val="35"/>
  </w:num>
  <w:num w:numId="19">
    <w:abstractNumId w:val="5"/>
  </w:num>
  <w:num w:numId="20">
    <w:abstractNumId w:val="33"/>
  </w:num>
  <w:num w:numId="21">
    <w:abstractNumId w:val="10"/>
  </w:num>
  <w:num w:numId="22">
    <w:abstractNumId w:val="28"/>
  </w:num>
  <w:num w:numId="23">
    <w:abstractNumId w:val="39"/>
  </w:num>
  <w:num w:numId="24">
    <w:abstractNumId w:val="4"/>
  </w:num>
  <w:num w:numId="25">
    <w:abstractNumId w:val="12"/>
  </w:num>
  <w:num w:numId="26">
    <w:abstractNumId w:val="11"/>
  </w:num>
  <w:num w:numId="27">
    <w:abstractNumId w:val="34"/>
  </w:num>
  <w:num w:numId="28">
    <w:abstractNumId w:val="1"/>
  </w:num>
  <w:num w:numId="29">
    <w:abstractNumId w:val="18"/>
  </w:num>
  <w:num w:numId="30">
    <w:abstractNumId w:val="6"/>
  </w:num>
  <w:num w:numId="31">
    <w:abstractNumId w:val="15"/>
  </w:num>
  <w:num w:numId="32">
    <w:abstractNumId w:val="29"/>
  </w:num>
  <w:num w:numId="33">
    <w:abstractNumId w:val="27"/>
  </w:num>
  <w:num w:numId="34">
    <w:abstractNumId w:val="37"/>
  </w:num>
  <w:num w:numId="35">
    <w:abstractNumId w:val="20"/>
  </w:num>
  <w:num w:numId="36">
    <w:abstractNumId w:val="19"/>
  </w:num>
  <w:num w:numId="37">
    <w:abstractNumId w:val="25"/>
  </w:num>
  <w:num w:numId="38">
    <w:abstractNumId w:val="14"/>
  </w:num>
  <w:num w:numId="39">
    <w:abstractNumId w:val="17"/>
  </w:num>
  <w:num w:numId="40">
    <w:abstractNumId w:val="2"/>
  </w:num>
  <w:num w:numId="41">
    <w:abstractNumId w:val="0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81"/>
  <w:drawingGridVerticalSpacing w:val="181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CB5"/>
    <w:rsid w:val="00002567"/>
    <w:rsid w:val="00033B05"/>
    <w:rsid w:val="000873E8"/>
    <w:rsid w:val="001113AB"/>
    <w:rsid w:val="001153AD"/>
    <w:rsid w:val="001219D3"/>
    <w:rsid w:val="00191E12"/>
    <w:rsid w:val="00294F5E"/>
    <w:rsid w:val="002B0D4B"/>
    <w:rsid w:val="002E202E"/>
    <w:rsid w:val="002E707B"/>
    <w:rsid w:val="002F3847"/>
    <w:rsid w:val="00393CB5"/>
    <w:rsid w:val="003A10EA"/>
    <w:rsid w:val="003F5FB7"/>
    <w:rsid w:val="0049548F"/>
    <w:rsid w:val="004B2E06"/>
    <w:rsid w:val="004E6D19"/>
    <w:rsid w:val="004F5C2B"/>
    <w:rsid w:val="00517081"/>
    <w:rsid w:val="00534418"/>
    <w:rsid w:val="00567AA1"/>
    <w:rsid w:val="005733A4"/>
    <w:rsid w:val="00606B9B"/>
    <w:rsid w:val="00612F9B"/>
    <w:rsid w:val="00615D0F"/>
    <w:rsid w:val="00644FE4"/>
    <w:rsid w:val="00663C57"/>
    <w:rsid w:val="006C74FF"/>
    <w:rsid w:val="00700780"/>
    <w:rsid w:val="0070214A"/>
    <w:rsid w:val="0071281D"/>
    <w:rsid w:val="00787AFE"/>
    <w:rsid w:val="007D029A"/>
    <w:rsid w:val="00845BF1"/>
    <w:rsid w:val="00863693"/>
    <w:rsid w:val="00874536"/>
    <w:rsid w:val="008A26A4"/>
    <w:rsid w:val="009077D0"/>
    <w:rsid w:val="0092127F"/>
    <w:rsid w:val="0093027E"/>
    <w:rsid w:val="009B4D31"/>
    <w:rsid w:val="009B5E12"/>
    <w:rsid w:val="009B61DD"/>
    <w:rsid w:val="009D5338"/>
    <w:rsid w:val="009F0757"/>
    <w:rsid w:val="00A8679A"/>
    <w:rsid w:val="00A934BC"/>
    <w:rsid w:val="00B033CE"/>
    <w:rsid w:val="00BA16F8"/>
    <w:rsid w:val="00BC6EA7"/>
    <w:rsid w:val="00BE03D8"/>
    <w:rsid w:val="00BE1FCA"/>
    <w:rsid w:val="00C11165"/>
    <w:rsid w:val="00C227BB"/>
    <w:rsid w:val="00C81760"/>
    <w:rsid w:val="00CC7DFD"/>
    <w:rsid w:val="00D15E0E"/>
    <w:rsid w:val="00D20312"/>
    <w:rsid w:val="00DD5EE0"/>
    <w:rsid w:val="00E15F46"/>
    <w:rsid w:val="00E2071A"/>
    <w:rsid w:val="00E32AE5"/>
    <w:rsid w:val="00E850CF"/>
    <w:rsid w:val="00EF6BA8"/>
    <w:rsid w:val="00EF6FCA"/>
    <w:rsid w:val="00F160EA"/>
    <w:rsid w:val="00F92FCF"/>
    <w:rsid w:val="00FC25DC"/>
    <w:rsid w:val="00FE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15E0E"/>
    <w:rPr>
      <w:color w:val="000000"/>
      <w:sz w:val="24"/>
      <w:szCs w:val="24"/>
    </w:rPr>
  </w:style>
  <w:style w:type="paragraph" w:styleId="3">
    <w:name w:val="heading 3"/>
    <w:basedOn w:val="a"/>
    <w:link w:val="30"/>
    <w:qFormat/>
    <w:rsid w:val="00E32AE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5E0E"/>
    <w:rPr>
      <w:color w:val="0066CC"/>
      <w:u w:val="single"/>
    </w:rPr>
  </w:style>
  <w:style w:type="character" w:customStyle="1" w:styleId="a4">
    <w:name w:val="Основной текст_"/>
    <w:link w:val="5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Заголовок №4_"/>
    <w:link w:val="40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Заголовок №1_"/>
    <w:link w:val="10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0"/>
      <w:sz w:val="43"/>
      <w:szCs w:val="43"/>
    </w:rPr>
  </w:style>
  <w:style w:type="character" w:customStyle="1" w:styleId="a5">
    <w:name w:val="Основной текст + Полужирный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">
    <w:name w:val="Основной текст + 13;5 pt;Полужирный;Курсив"/>
    <w:rsid w:val="00D15E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11">
    <w:name w:val="Основной текст1"/>
    <w:basedOn w:val="a4"/>
    <w:rsid w:val="00D15E0E"/>
  </w:style>
  <w:style w:type="character" w:customStyle="1" w:styleId="31">
    <w:name w:val="Заголовок №3_"/>
    <w:link w:val="32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25pt0pt90">
    <w:name w:val="Основной текст + 12;5 pt;Полужирный;Интервал 0 pt;Масштаб 90%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w w:val="90"/>
      <w:sz w:val="25"/>
      <w:szCs w:val="25"/>
    </w:rPr>
  </w:style>
  <w:style w:type="character" w:customStyle="1" w:styleId="41">
    <w:name w:val="Основной текст + Полужирный4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33">
    <w:name w:val="Основной текст + Полужирный3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2">
    <w:name w:val="Основной текст2"/>
    <w:basedOn w:val="a4"/>
    <w:rsid w:val="00D15E0E"/>
  </w:style>
  <w:style w:type="character" w:customStyle="1" w:styleId="20">
    <w:name w:val="Основной текст + Полужирный2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2">
    <w:name w:val="Основной текст + Полужирный1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34">
    <w:name w:val="Основной текст3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42">
    <w:name w:val="Основной текст4"/>
    <w:basedOn w:val="a4"/>
    <w:rsid w:val="00D15E0E"/>
  </w:style>
  <w:style w:type="character" w:customStyle="1" w:styleId="a6">
    <w:name w:val="Подпись к таблице_"/>
    <w:link w:val="13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7">
    <w:name w:val="Подпись к таблице"/>
    <w:basedOn w:val="a6"/>
    <w:rsid w:val="00D15E0E"/>
  </w:style>
  <w:style w:type="character" w:customStyle="1" w:styleId="21">
    <w:name w:val="Основной текст (2)_"/>
    <w:link w:val="22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onsolas125pt">
    <w:name w:val="Основной текст + Consolas;12;5 pt"/>
    <w:rsid w:val="00D15E0E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3">
    <w:name w:val="Заголовок №2_"/>
    <w:link w:val="24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5">
    <w:name w:val="Основной текст (3)_"/>
    <w:link w:val="36"/>
    <w:uiPriority w:val="99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7">
    <w:name w:val="Основной текст (3) + Не полужирный"/>
    <w:rsid w:val="00D15E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43">
    <w:name w:val="Основной текст (4)_"/>
    <w:link w:val="44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Основной текст (5)_"/>
    <w:link w:val="51"/>
    <w:rsid w:val="00D15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Consolas125pt1">
    <w:name w:val="Основной текст + Consolas;12;5 pt1"/>
    <w:rsid w:val="00D15E0E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5">
    <w:name w:val="Основной текст5"/>
    <w:basedOn w:val="a"/>
    <w:link w:val="a4"/>
    <w:rsid w:val="00D15E0E"/>
    <w:pPr>
      <w:shd w:val="clear" w:color="auto" w:fill="FFFFFF"/>
      <w:spacing w:before="600" w:after="240" w:line="322" w:lineRule="exact"/>
      <w:ind w:hanging="480"/>
      <w:jc w:val="both"/>
    </w:pPr>
    <w:rPr>
      <w:rFonts w:ascii="Times New Roman" w:eastAsia="Times New Roman" w:hAnsi="Times New Roman" w:cs="Times New Roman"/>
      <w:color w:val="auto"/>
      <w:sz w:val="26"/>
      <w:szCs w:val="26"/>
      <w:lang/>
    </w:rPr>
  </w:style>
  <w:style w:type="paragraph" w:customStyle="1" w:styleId="40">
    <w:name w:val="Заголовок №4"/>
    <w:basedOn w:val="a"/>
    <w:link w:val="4"/>
    <w:rsid w:val="00D15E0E"/>
    <w:pPr>
      <w:shd w:val="clear" w:color="auto" w:fill="FFFFFF"/>
      <w:spacing w:after="600" w:line="326" w:lineRule="exact"/>
      <w:ind w:hanging="460"/>
      <w:jc w:val="center"/>
      <w:outlineLvl w:val="3"/>
    </w:pPr>
    <w:rPr>
      <w:rFonts w:ascii="Times New Roman" w:eastAsia="Times New Roman" w:hAnsi="Times New Roman" w:cs="Times New Roman"/>
      <w:color w:val="auto"/>
      <w:sz w:val="26"/>
      <w:szCs w:val="26"/>
      <w:lang/>
    </w:rPr>
  </w:style>
  <w:style w:type="paragraph" w:customStyle="1" w:styleId="10">
    <w:name w:val="Заголовок №1"/>
    <w:basedOn w:val="a"/>
    <w:link w:val="1"/>
    <w:rsid w:val="00D15E0E"/>
    <w:pPr>
      <w:shd w:val="clear" w:color="auto" w:fill="FFFFFF"/>
      <w:spacing w:before="600" w:after="42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pacing w:val="100"/>
      <w:sz w:val="43"/>
      <w:szCs w:val="43"/>
      <w:lang/>
    </w:rPr>
  </w:style>
  <w:style w:type="paragraph" w:customStyle="1" w:styleId="32">
    <w:name w:val="Заголовок №3"/>
    <w:basedOn w:val="a"/>
    <w:link w:val="31"/>
    <w:rsid w:val="00D15E0E"/>
    <w:pPr>
      <w:shd w:val="clear" w:color="auto" w:fill="FFFFFF"/>
      <w:spacing w:before="180" w:after="18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z w:val="31"/>
      <w:szCs w:val="31"/>
      <w:lang/>
    </w:rPr>
  </w:style>
  <w:style w:type="paragraph" w:customStyle="1" w:styleId="13">
    <w:name w:val="Подпись к таблице1"/>
    <w:basedOn w:val="a"/>
    <w:link w:val="a6"/>
    <w:rsid w:val="00D15E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/>
    </w:rPr>
  </w:style>
  <w:style w:type="paragraph" w:customStyle="1" w:styleId="22">
    <w:name w:val="Основной текст (2)"/>
    <w:basedOn w:val="a"/>
    <w:link w:val="21"/>
    <w:rsid w:val="00D15E0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/>
    </w:rPr>
  </w:style>
  <w:style w:type="paragraph" w:customStyle="1" w:styleId="24">
    <w:name w:val="Заголовок №2"/>
    <w:basedOn w:val="a"/>
    <w:link w:val="23"/>
    <w:rsid w:val="00D15E0E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34"/>
      <w:szCs w:val="34"/>
      <w:lang/>
    </w:rPr>
  </w:style>
  <w:style w:type="paragraph" w:customStyle="1" w:styleId="36">
    <w:name w:val="Основной текст (3)"/>
    <w:basedOn w:val="a"/>
    <w:link w:val="35"/>
    <w:uiPriority w:val="99"/>
    <w:rsid w:val="00D15E0E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/>
    </w:rPr>
  </w:style>
  <w:style w:type="paragraph" w:customStyle="1" w:styleId="44">
    <w:name w:val="Основной текст (4)"/>
    <w:basedOn w:val="a"/>
    <w:link w:val="43"/>
    <w:rsid w:val="00D15E0E"/>
    <w:pPr>
      <w:shd w:val="clear" w:color="auto" w:fill="FFFFFF"/>
      <w:spacing w:after="300" w:line="254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  <w:lang/>
    </w:rPr>
  </w:style>
  <w:style w:type="paragraph" w:customStyle="1" w:styleId="51">
    <w:name w:val="Основной текст (5)"/>
    <w:basedOn w:val="a"/>
    <w:link w:val="50"/>
    <w:rsid w:val="00D15E0E"/>
    <w:pPr>
      <w:shd w:val="clear" w:color="auto" w:fill="FFFFFF"/>
      <w:spacing w:before="300" w:line="317" w:lineRule="exact"/>
      <w:jc w:val="center"/>
    </w:pPr>
    <w:rPr>
      <w:rFonts w:ascii="Times New Roman" w:eastAsia="Times New Roman" w:hAnsi="Times New Roman" w:cs="Times New Roman"/>
      <w:color w:val="auto"/>
      <w:sz w:val="25"/>
      <w:szCs w:val="25"/>
      <w:lang/>
    </w:rPr>
  </w:style>
  <w:style w:type="paragraph" w:styleId="a8">
    <w:name w:val="Balloon Text"/>
    <w:basedOn w:val="a"/>
    <w:link w:val="a9"/>
    <w:uiPriority w:val="99"/>
    <w:semiHidden/>
    <w:unhideWhenUsed/>
    <w:rsid w:val="00BE1F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1FCA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rsid w:val="00E32AE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rsid w:val="00E32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2AE5"/>
    <w:rPr>
      <w:rFonts w:ascii="Courier New" w:eastAsia="Times New Roman" w:hAnsi="Courier New" w:cs="Courier New"/>
    </w:rPr>
  </w:style>
  <w:style w:type="paragraph" w:customStyle="1" w:styleId="otekstj">
    <w:name w:val="otekstj"/>
    <w:basedOn w:val="a"/>
    <w:rsid w:val="00E32AE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E32AE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32AE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header"/>
    <w:basedOn w:val="a"/>
    <w:link w:val="ab"/>
    <w:uiPriority w:val="99"/>
    <w:semiHidden/>
    <w:unhideWhenUsed/>
    <w:rsid w:val="00E32A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32AE5"/>
    <w:rPr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32A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32AE5"/>
    <w:rPr>
      <w:color w:val="000000"/>
      <w:sz w:val="24"/>
      <w:szCs w:val="24"/>
    </w:rPr>
  </w:style>
  <w:style w:type="character" w:customStyle="1" w:styleId="14">
    <w:name w:val="Основной текст Знак1"/>
    <w:link w:val="ae"/>
    <w:uiPriority w:val="99"/>
    <w:rsid w:val="00294F5E"/>
    <w:rPr>
      <w:rFonts w:ascii="Lucida Sans Unicode" w:hAnsi="Lucida Sans Unicode" w:cs="Lucida Sans Unicode"/>
      <w:sz w:val="22"/>
      <w:szCs w:val="22"/>
      <w:shd w:val="clear" w:color="auto" w:fill="FFFFFF"/>
    </w:rPr>
  </w:style>
  <w:style w:type="character" w:customStyle="1" w:styleId="6">
    <w:name w:val="Основной текст (6)_"/>
    <w:link w:val="60"/>
    <w:uiPriority w:val="99"/>
    <w:rsid w:val="00294F5E"/>
    <w:rPr>
      <w:rFonts w:ascii="Lucida Sans Unicode" w:hAnsi="Lucida Sans Unicode" w:cs="Lucida Sans Unicode"/>
      <w:sz w:val="17"/>
      <w:szCs w:val="17"/>
      <w:shd w:val="clear" w:color="auto" w:fill="FFFFFF"/>
    </w:rPr>
  </w:style>
  <w:style w:type="paragraph" w:styleId="ae">
    <w:name w:val="Body Text"/>
    <w:basedOn w:val="a"/>
    <w:link w:val="14"/>
    <w:uiPriority w:val="99"/>
    <w:rsid w:val="00294F5E"/>
    <w:pPr>
      <w:widowControl w:val="0"/>
      <w:shd w:val="clear" w:color="auto" w:fill="FFFFFF"/>
      <w:spacing w:line="570" w:lineRule="exact"/>
      <w:ind w:hanging="280"/>
      <w:jc w:val="both"/>
    </w:pPr>
    <w:rPr>
      <w:rFonts w:ascii="Lucida Sans Unicode" w:hAnsi="Lucida Sans Unicode" w:cs="Times New Roman"/>
      <w:color w:val="auto"/>
      <w:sz w:val="22"/>
      <w:szCs w:val="22"/>
      <w:lang/>
    </w:rPr>
  </w:style>
  <w:style w:type="character" w:customStyle="1" w:styleId="af">
    <w:name w:val="Основной текст Знак"/>
    <w:basedOn w:val="a0"/>
    <w:link w:val="ae"/>
    <w:uiPriority w:val="99"/>
    <w:semiHidden/>
    <w:rsid w:val="00294F5E"/>
    <w:rPr>
      <w:color w:val="000000"/>
      <w:sz w:val="24"/>
      <w:szCs w:val="24"/>
    </w:rPr>
  </w:style>
  <w:style w:type="paragraph" w:customStyle="1" w:styleId="60">
    <w:name w:val="Основной текст (6)"/>
    <w:basedOn w:val="a"/>
    <w:link w:val="6"/>
    <w:uiPriority w:val="99"/>
    <w:rsid w:val="00294F5E"/>
    <w:pPr>
      <w:widowControl w:val="0"/>
      <w:shd w:val="clear" w:color="auto" w:fill="FFFFFF"/>
      <w:spacing w:before="120" w:after="1320" w:line="240" w:lineRule="atLeast"/>
      <w:jc w:val="both"/>
    </w:pPr>
    <w:rPr>
      <w:rFonts w:ascii="Lucida Sans Unicode" w:hAnsi="Lucida Sans Unicode" w:cs="Times New Roman"/>
      <w:color w:val="auto"/>
      <w:sz w:val="17"/>
      <w:szCs w:val="17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erbe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4714</Words>
  <Characters>26871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777</Company>
  <LinksUpToDate>false</LinksUpToDate>
  <CharactersWithSpaces>31522</CharactersWithSpaces>
  <SharedDoc>false</SharedDoc>
  <HLinks>
    <vt:vector size="24" baseType="variant">
      <vt:variant>
        <vt:i4>1769484</vt:i4>
      </vt:variant>
      <vt:variant>
        <vt:i4>9</vt:i4>
      </vt:variant>
      <vt:variant>
        <vt:i4>0</vt:i4>
      </vt:variant>
      <vt:variant>
        <vt:i4>5</vt:i4>
      </vt:variant>
      <vt:variant>
        <vt:lpwstr>http://www.mkala.ru/</vt:lpwstr>
      </vt:variant>
      <vt:variant>
        <vt:lpwstr/>
      </vt:variant>
      <vt:variant>
        <vt:i4>1769484</vt:i4>
      </vt:variant>
      <vt:variant>
        <vt:i4>6</vt:i4>
      </vt:variant>
      <vt:variant>
        <vt:i4>0</vt:i4>
      </vt:variant>
      <vt:variant>
        <vt:i4>5</vt:i4>
      </vt:variant>
      <vt:variant>
        <vt:lpwstr>http://www.mkala.ru/</vt:lpwstr>
      </vt:variant>
      <vt:variant>
        <vt:lpwstr/>
      </vt:variant>
      <vt:variant>
        <vt:i4>1769484</vt:i4>
      </vt:variant>
      <vt:variant>
        <vt:i4>3</vt:i4>
      </vt:variant>
      <vt:variant>
        <vt:i4>0</vt:i4>
      </vt:variant>
      <vt:variant>
        <vt:i4>5</vt:i4>
      </vt:variant>
      <vt:variant>
        <vt:lpwstr>http://www.mkala.ru/</vt:lpwstr>
      </vt:variant>
      <vt:variant>
        <vt:lpwstr/>
      </vt:variant>
      <vt:variant>
        <vt:i4>7864413</vt:i4>
      </vt:variant>
      <vt:variant>
        <vt:i4>0</vt:i4>
      </vt:variant>
      <vt:variant>
        <vt:i4>0</vt:i4>
      </vt:variant>
      <vt:variant>
        <vt:i4>5</vt:i4>
      </vt:variant>
      <vt:variant>
        <vt:lpwstr>mailto:torg@mkala.ru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Kudaev</cp:lastModifiedBy>
  <cp:revision>6</cp:revision>
  <dcterms:created xsi:type="dcterms:W3CDTF">2016-07-10T15:46:00Z</dcterms:created>
  <dcterms:modified xsi:type="dcterms:W3CDTF">2016-07-13T09:08:00Z</dcterms:modified>
</cp:coreProperties>
</file>